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1E0E5C" w14:paraId="3042F9EF" w14:textId="77777777">
        <w:tc>
          <w:tcPr>
            <w:tcW w:w="9941" w:type="dxa"/>
            <w:vAlign w:val="center"/>
          </w:tcPr>
          <w:p w14:paraId="5B1ADAA6" w14:textId="419C4AC1" w:rsidR="001E0E5C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2169DC">
              <w:rPr>
                <w:b/>
                <w:bCs/>
                <w:sz w:val="40"/>
                <w:szCs w:val="40"/>
              </w:rPr>
              <w:t xml:space="preserve">Andy </w:t>
            </w:r>
            <w:r>
              <w:rPr>
                <w:b/>
                <w:bCs/>
                <w:sz w:val="40"/>
                <w:szCs w:val="40"/>
              </w:rPr>
              <w:t>Vargas</w:t>
            </w:r>
          </w:p>
        </w:tc>
      </w:tr>
    </w:tbl>
    <w:p w14:paraId="147B0152" w14:textId="77777777" w:rsidR="001E0E5C" w:rsidRDefault="001E0E5C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1E0E5C" w14:paraId="7D933412" w14:textId="77777777">
        <w:tc>
          <w:tcPr>
            <w:tcW w:w="1752" w:type="dxa"/>
          </w:tcPr>
          <w:p w14:paraId="4DEE62CE" w14:textId="77777777" w:rsidR="001E0E5C" w:rsidRDefault="00000000">
            <w:r>
              <w:rPr>
                <w:noProof/>
              </w:rPr>
              <w:drawing>
                <wp:inline distT="114300" distB="114300" distL="114300" distR="114300" wp14:anchorId="777FDC27" wp14:editId="4206892B">
                  <wp:extent cx="812800" cy="787400"/>
                  <wp:effectExtent l="0" t="0" r="635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46" cy="7877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D5165A2" w14:textId="77777777" w:rsidR="001E0E5C" w:rsidRPr="00A00DC9" w:rsidRDefault="001E0E5C">
            <w:pPr>
              <w:rPr>
                <w:sz w:val="8"/>
                <w:szCs w:val="8"/>
              </w:rPr>
            </w:pPr>
          </w:p>
          <w:p w14:paraId="46B4C7CD" w14:textId="77777777" w:rsidR="001E0E5C" w:rsidRDefault="00000000">
            <w:r>
              <w:rPr>
                <w:noProof/>
              </w:rPr>
              <w:drawing>
                <wp:inline distT="0" distB="0" distL="114300" distR="114300" wp14:anchorId="19494878" wp14:editId="2B6DE3A9">
                  <wp:extent cx="660400" cy="6604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61D60C" w14:textId="77777777" w:rsidR="001E0E5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645D4447" w14:textId="77777777" w:rsidR="001E0E5C" w:rsidRDefault="00000000">
            <w:r>
              <w:rPr>
                <w:noProof/>
              </w:rPr>
              <w:drawing>
                <wp:inline distT="0" distB="0" distL="114300" distR="114300" wp14:anchorId="31C3897C" wp14:editId="357E31A4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02AA7E" w14:textId="0D7E65C3" w:rsidR="001E0E5C" w:rsidRDefault="00000000">
            <w:pPr>
              <w:rPr>
                <w:sz w:val="18"/>
                <w:szCs w:val="18"/>
              </w:rPr>
            </w:pPr>
            <w:proofErr w:type="gramStart"/>
            <w:r>
              <w:rPr>
                <w:sz w:val="20"/>
                <w:szCs w:val="20"/>
              </w:rPr>
              <w:t>Democrat  3</w:t>
            </w:r>
            <w:proofErr w:type="gramEnd"/>
            <w:r>
              <w:rPr>
                <w:sz w:val="20"/>
                <w:szCs w:val="20"/>
              </w:rPr>
              <w:t>rd Essex</w:t>
            </w:r>
            <w:proofErr w:type="gramStart"/>
            <w:r w:rsidR="00A00DC9">
              <w:rPr>
                <w:sz w:val="20"/>
                <w:szCs w:val="20"/>
              </w:rPr>
              <w:t xml:space="preserve">   </w:t>
            </w:r>
            <w:r>
              <w:rPr>
                <w:sz w:val="18"/>
                <w:szCs w:val="18"/>
              </w:rPr>
              <w:t>[</w:t>
            </w:r>
            <w:proofErr w:type="gramEnd"/>
            <w:r>
              <w:rPr>
                <w:sz w:val="18"/>
                <w:szCs w:val="18"/>
              </w:rPr>
              <w:t>Haverhill]</w:t>
            </w:r>
          </w:p>
          <w:p w14:paraId="3F539238" w14:textId="77777777" w:rsidR="001E0E5C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26</w:t>
            </w:r>
            <w:r>
              <w:rPr>
                <w:sz w:val="22"/>
                <w:szCs w:val="22"/>
              </w:rPr>
              <w:br/>
              <w:t>Phone: (617) 722-2080</w:t>
            </w:r>
          </w:p>
          <w:p w14:paraId="041D3E25" w14:textId="77777777" w:rsidR="001E0E5C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andy.vargas@mahouse.gov</w:t>
            </w:r>
          </w:p>
          <w:p w14:paraId="70E5D613" w14:textId="77777777" w:rsidR="001E0E5C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http://malegislature.gov/Legislators/Profile/AXV1</w:t>
            </w:r>
          </w:p>
          <w:p w14:paraId="3C527F6E" w14:textId="77777777" w:rsidR="001E0E5C" w:rsidRPr="00A00DC9" w:rsidRDefault="001E0E5C">
            <w:pPr>
              <w:rPr>
                <w:sz w:val="10"/>
                <w:szCs w:val="10"/>
              </w:rPr>
            </w:pPr>
          </w:p>
          <w:p w14:paraId="43EF616C" w14:textId="77777777" w:rsidR="001E0E5C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1794A7E" w14:textId="77777777" w:rsidR="001E0E5C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352BB0F2" w14:textId="77777777" w:rsidR="001E0E5C" w:rsidRDefault="001E0E5C">
            <w:pPr>
              <w:rPr>
                <w:sz w:val="12"/>
                <w:szCs w:val="12"/>
              </w:rPr>
            </w:pPr>
          </w:p>
          <w:p w14:paraId="68300057" w14:textId="77777777" w:rsidR="001E0E5C" w:rsidRPr="00A00DC9" w:rsidRDefault="00000000">
            <w:pPr>
              <w:rPr>
                <w:color w:val="000000"/>
                <w:sz w:val="18"/>
                <w:szCs w:val="18"/>
              </w:rPr>
            </w:pPr>
            <w:r w:rsidRPr="00A00DC9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A00DC9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A00DC9">
              <w:rPr>
                <w:color w:val="000000"/>
                <w:sz w:val="18"/>
                <w:szCs w:val="18"/>
              </w:rPr>
              <w:t xml:space="preserve">”  </w:t>
            </w:r>
          </w:p>
          <w:p w14:paraId="1489EDF0" w14:textId="77777777" w:rsidR="001E0E5C" w:rsidRDefault="001E0E5C">
            <w:pPr>
              <w:rPr>
                <w:sz w:val="12"/>
                <w:szCs w:val="12"/>
              </w:rPr>
            </w:pPr>
          </w:p>
          <w:p w14:paraId="0A79CBFC" w14:textId="77777777" w:rsidR="001E0E5C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13419938" w14:textId="77777777" w:rsidR="001E0E5C" w:rsidRDefault="001E0E5C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1E0E5C" w14:paraId="641AAAD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9FA46D" w14:textId="77777777" w:rsidR="001E0E5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73D472" w14:textId="77777777" w:rsidR="001E0E5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A9F402" w14:textId="77777777" w:rsidR="001E0E5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0294FF" w14:textId="77777777" w:rsidR="001E0E5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1E0E5C" w14:paraId="53555BD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17E5E5" w14:textId="77777777" w:rsidR="001E0E5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CHILDREN AND FAMILIES: </w:t>
            </w:r>
            <w:hyperlink r:id="rId7" w:anchor="CHILDREN">
              <w:r>
                <w:rPr>
                  <w:color w:val="0000FF"/>
                  <w:sz w:val="18"/>
                  <w:szCs w:val="18"/>
                  <w:u w:val="single"/>
                </w:rPr>
                <w:t>page 8 clause 1</w:t>
              </w:r>
            </w:hyperlink>
            <w:r>
              <w:rPr>
                <w:color w:val="000000"/>
                <w:sz w:val="18"/>
                <w:szCs w:val="18"/>
              </w:rPr>
              <w:t>: "High-quality, affordable childcare for all to support early development in historically underserved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DB7775" w14:textId="77777777" w:rsidR="001E0E5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Expand access to family, friend, and neighbor-provided childcare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H.542</w:t>
              </w:r>
            </w:hyperlink>
            <w:r>
              <w:rPr>
                <w:color w:val="000000"/>
                <w:sz w:val="18"/>
                <w:szCs w:val="18"/>
              </w:rPr>
              <w:t> House: 26 co-sponsors; S.341: 7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828151" w14:textId="77777777" w:rsidR="001E0E5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VARGAS: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A7FB01" w14:textId="77777777" w:rsidR="001E0E5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E0E5C" w14:paraId="6FEF73C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B1E290" w14:textId="77777777" w:rsidR="001E0E5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9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4D6769" w14:textId="77777777" w:rsidR="001E0E5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784EA5A" w14:textId="6EA3CA5A" w:rsidR="001E0E5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VARGAS: SPONSO</w:t>
            </w:r>
            <w:r w:rsidR="00A00DC9">
              <w:rPr>
                <w:b/>
                <w:bCs/>
                <w:sz w:val="16"/>
                <w:szCs w:val="16"/>
              </w:rPr>
              <w:t xml:space="preserve">R and voted </w:t>
            </w:r>
            <w:r>
              <w:rPr>
                <w:b/>
                <w:bCs/>
                <w:sz w:val="16"/>
                <w:szCs w:val="16"/>
              </w:rPr>
              <w:t>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1F7C46" w14:textId="77777777" w:rsidR="001E0E5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E0E5C" w14:paraId="0741A7C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388349" w14:textId="77777777" w:rsidR="001E0E5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116F26" w14:textId="77777777" w:rsidR="001E0E5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E1C04C" w14:textId="77777777" w:rsidR="001E0E5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VARGAS: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9B05FD" w14:textId="77777777" w:rsidR="001E0E5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E0E5C" w14:paraId="5C8C76E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CE7A92" w14:textId="77777777" w:rsidR="001E0E5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4127DB" w14:textId="77777777" w:rsidR="001E0E5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A2B6EE" w14:textId="77777777" w:rsidR="001E0E5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VARGAS: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B508F0A" w14:textId="77777777" w:rsidR="001E0E5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E0E5C" w14:paraId="5F5E617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B98682" w14:textId="77777777" w:rsidR="001E0E5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69EADD" w14:textId="77777777" w:rsidR="001E0E5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63FE9F" w14:textId="77777777" w:rsidR="001E0E5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VARGAS: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2BE789" w14:textId="77777777" w:rsidR="001E0E5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E0E5C" w14:paraId="3BA0F0C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CCEA77" w14:textId="77777777" w:rsidR="001E0E5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4BBCD5" w14:textId="77777777" w:rsidR="001E0E5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981CE8" w14:textId="77777777" w:rsidR="001E0E5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VARGAS: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99CED8" w14:textId="77777777" w:rsidR="001E0E5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E0E5C" w14:paraId="33473F0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423154" w14:textId="77777777" w:rsidR="001E0E5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6B22FC" w14:textId="77777777" w:rsidR="001E0E5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29CB41" w14:textId="77777777" w:rsidR="001E0E5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VARGAS: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674ECF" w14:textId="77777777" w:rsidR="001E0E5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E0E5C" w14:paraId="552829D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48E11B" w14:textId="77777777" w:rsidR="001E0E5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F0972F" w14:textId="77777777" w:rsidR="001E0E5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E4BFC3" w14:textId="77777777" w:rsidR="001E0E5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VARGAS: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9D85F1" w14:textId="77777777" w:rsidR="001E0E5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E0E5C" w14:paraId="7F8703E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D92AC5" w14:textId="77777777" w:rsidR="001E0E5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4A7400" w14:textId="77777777" w:rsidR="001E0E5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50F2D4" w14:textId="77777777" w:rsidR="001E0E5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VARGAS: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80714A" w14:textId="77777777" w:rsidR="001E0E5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1E0E5C" w14:paraId="42E9E3A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AD992B" w14:textId="6502C96D" w:rsidR="001E0E5C" w:rsidRDefault="00A00DC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DA0853" w14:textId="078A9D2D" w:rsidR="001E0E5C" w:rsidRDefault="00A00DC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7E1BD0" w14:textId="6740DCCA" w:rsidR="001E0E5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VARGAS: SPONSOR</w:t>
            </w:r>
            <w:r w:rsidR="00A00DC9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FDD53A" w14:textId="77777777" w:rsidR="001E0E5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E0E5C" w14:paraId="0BB1210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CFE98B" w14:textId="77777777" w:rsidR="001E0E5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03F4BD8" w14:textId="77777777" w:rsidR="001E0E5C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574D68D8" w14:textId="77777777" w:rsidR="001E0E5C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4FBC1C55" w14:textId="77777777" w:rsidR="001E0E5C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97B800" w14:textId="77777777" w:rsidR="001E0E5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VARGAS: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7AD103" w14:textId="77777777" w:rsidR="001E0E5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E0E5C" w14:paraId="401E996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4DDC12" w14:textId="77777777" w:rsidR="001E0E5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REPRODUCTIVE HEALTH AND JUSTICE: </w:t>
            </w:r>
            <w:hyperlink r:id="rId29" w:anchor="REPRODUCTIVE">
              <w:r>
                <w:rPr>
                  <w:color w:val="0000FF"/>
                  <w:sz w:val="18"/>
                  <w:szCs w:val="18"/>
                  <w:u w:val="single"/>
                </w:rPr>
                <w:t>page 23 clause 2</w:t>
              </w:r>
            </w:hyperlink>
            <w:r>
              <w:rPr>
                <w:color w:val="000000"/>
                <w:sz w:val="18"/>
                <w:szCs w:val="18"/>
              </w:rPr>
              <w:t>: "An end to racial disparities in reproductive health and pregnancy 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006B0B" w14:textId="77777777" w:rsidR="001E0E5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Reducing disparities in health outcomes in marginalized groups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H.1416</w:t>
              </w:r>
            </w:hyperlink>
            <w:r>
              <w:rPr>
                <w:color w:val="000000"/>
                <w:sz w:val="18"/>
                <w:szCs w:val="18"/>
              </w:rPr>
              <w:t> House: 34 co-sponsors; S.901 Senate: 19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1749EF" w14:textId="77777777" w:rsidR="001E0E5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VARGAS: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7C0D7E" w14:textId="77777777" w:rsidR="001E0E5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E0E5C" w14:paraId="1309896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EFDD35" w14:textId="77777777" w:rsidR="001E0E5C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VOTING AND DEMOCRACY: </w:t>
            </w:r>
            <w:hyperlink r:id="rId31" w:anchor="VOTING">
              <w:r>
                <w:rPr>
                  <w:color w:val="0000FF"/>
                  <w:sz w:val="18"/>
                  <w:szCs w:val="18"/>
                  <w:u w:val="single"/>
                </w:rPr>
                <w:t>page 26 clause 3</w:t>
              </w:r>
            </w:hyperlink>
            <w:r>
              <w:rPr>
                <w:color w:val="000000"/>
                <w:sz w:val="18"/>
                <w:szCs w:val="18"/>
              </w:rPr>
              <w:t>: "Same-day voter registration and automatic voter registration"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061D76" w14:textId="77777777" w:rsidR="001E0E5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Same-day voter registration and automatic voter registration (</w:t>
            </w:r>
            <w:hyperlink r:id="rId32">
              <w:r>
                <w:rPr>
                  <w:color w:val="0000FF"/>
                  <w:sz w:val="18"/>
                  <w:szCs w:val="18"/>
                  <w:u w:val="single"/>
                </w:rPr>
                <w:t>H.834</w:t>
              </w:r>
            </w:hyperlink>
            <w:r>
              <w:rPr>
                <w:color w:val="000000"/>
                <w:sz w:val="18"/>
                <w:szCs w:val="18"/>
              </w:rPr>
              <w:t> House: 24 co-sponsors; S.505 Senate: 20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A4FE3A" w14:textId="77777777" w:rsidR="001E0E5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VARGAS: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B9C00E" w14:textId="77777777" w:rsidR="001E0E5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1E0E5C" w14:paraId="27CF260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E9876A" w14:textId="1392BEA6" w:rsidR="001E0E5C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3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 xml:space="preserve">“Members of Democratic town and ward committees may be removed for…publicly endorsing or supporting any candidate whose announced intention is to oppose the </w:t>
            </w:r>
            <w:r w:rsidR="00A00DC9">
              <w:rPr>
                <w:sz w:val="18"/>
                <w:szCs w:val="18"/>
              </w:rPr>
              <w:t xml:space="preserve">Democratic </w:t>
            </w:r>
            <w:r>
              <w:rPr>
                <w:sz w:val="18"/>
                <w:szCs w:val="18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FCDA87" w14:textId="77777777" w:rsidR="001E0E5C" w:rsidRDefault="00000000">
            <w:pPr>
              <w:rPr>
                <w:sz w:val="18"/>
                <w:szCs w:val="18"/>
              </w:rPr>
            </w:pPr>
            <w:hyperlink r:id="rId34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5851F9" w14:textId="77777777" w:rsidR="001E0E5C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VARGAS: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4D8AB5" w14:textId="77777777" w:rsidR="001E0E5C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1E0E5C" w14:paraId="137F11C2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F1F5EA" w14:textId="77777777" w:rsidR="001E0E5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73EE04" w14:textId="3F503DDA" w:rsidR="001E0E5C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10 </w:t>
            </w:r>
            <w:r w:rsidR="00A00DC9">
              <w:rPr>
                <w:b/>
                <w:bCs/>
                <w:sz w:val="22"/>
                <w:szCs w:val="22"/>
              </w:rPr>
              <w:t xml:space="preserve">¾ </w:t>
            </w:r>
            <w:r>
              <w:rPr>
                <w:b/>
                <w:bCs/>
                <w:sz w:val="22"/>
                <w:szCs w:val="22"/>
              </w:rPr>
              <w:t>out of 13 votes.</w:t>
            </w:r>
          </w:p>
        </w:tc>
      </w:tr>
      <w:tr w:rsidR="001E0E5C" w14:paraId="0DFAF974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D8EE29" w14:textId="77777777" w:rsidR="001E0E5C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355496" w14:textId="77777777" w:rsidR="001E0E5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</w:p>
        </w:tc>
      </w:tr>
    </w:tbl>
    <w:p w14:paraId="70408D76" w14:textId="77777777" w:rsidR="001E0E5C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1E0E5C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6D47555-93BF-4FF6-A19A-FF0EE57884EC}"/>
    <w:embedBold r:id="rId2" w:fontKey="{7112EE10-48F8-4FEF-AAC9-6713659925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A920A88-639D-4843-A3E7-4A54AD8DAF98}"/>
    <w:embedBold r:id="rId4" w:fontKey="{BA353D9B-DC0E-47FC-82C4-A233938FC362}"/>
    <w:embedItalic r:id="rId5" w:fontKey="{B106A540-C240-46B8-AE5F-1ED15268E3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E5C"/>
    <w:rsid w:val="001E0E5C"/>
    <w:rsid w:val="002169DC"/>
    <w:rsid w:val="003818B1"/>
    <w:rsid w:val="00A0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3C2F5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hyperlink" Target="https://www.ontheissues.org/MassScorecard/Party_Charter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hyperlink" Target="https://www.ontheissues.org/MassScorecard/25-S505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Platform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5-H1416.htm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www.ontheissues.org/MassScorecard/25-H54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1206</Words>
  <Characters>7299</Characters>
  <Application>Microsoft Office Word</Application>
  <DocSecurity>0</DocSecurity>
  <Lines>270</Lines>
  <Paragraphs>123</Paragraphs>
  <ScaleCrop>false</ScaleCrop>
  <Company/>
  <LinksUpToDate>false</LinksUpToDate>
  <CharactersWithSpaces>8382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2026-04-23T12:26:00Z</dcterms:created>
  <dcterms:modified xsi:type="dcterms:W3CDTF">2026-04-23T12:28:00Z</dcterms:modified>
</cp:coreProperties>
</file>