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10905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10905"/>
      </w:tblGrid>
      <w:tr w:rsidR="00C34610" w14:paraId="681A00F4" w14:textId="77777777" w:rsidTr="008B36A3">
        <w:tc>
          <w:tcPr>
            <w:tcW w:w="10905" w:type="dxa"/>
            <w:vAlign w:val="center"/>
          </w:tcPr>
          <w:p w14:paraId="589BB274" w14:textId="77777777" w:rsidR="00C34610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>2025-26 Mass Scorecard for State Rep. Kenneth Sweezey</w:t>
            </w:r>
          </w:p>
        </w:tc>
      </w:tr>
    </w:tbl>
    <w:p w14:paraId="48A3714C" w14:textId="77777777" w:rsidR="00C34610" w:rsidRDefault="00C34610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C34610" w14:paraId="0376BA5B" w14:textId="77777777" w:rsidTr="008B36A3">
        <w:tc>
          <w:tcPr>
            <w:tcW w:w="1752" w:type="dxa"/>
          </w:tcPr>
          <w:p w14:paraId="413E5696" w14:textId="77777777" w:rsidR="00C34610" w:rsidRDefault="00000000">
            <w:r>
              <w:rPr>
                <w:noProof/>
              </w:rPr>
              <w:drawing>
                <wp:inline distT="114300" distB="114300" distL="114300" distR="114300" wp14:anchorId="3425B59F" wp14:editId="25B55940">
                  <wp:extent cx="981075" cy="914400"/>
                  <wp:effectExtent l="0" t="0" r="0" b="0"/>
                  <wp:docPr id="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914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F8C9A80" w14:textId="77777777" w:rsidR="00C34610" w:rsidRDefault="00C34610">
            <w:pPr>
              <w:rPr>
                <w:sz w:val="12"/>
                <w:szCs w:val="12"/>
              </w:rPr>
            </w:pPr>
          </w:p>
          <w:p w14:paraId="200FEA75" w14:textId="77777777" w:rsidR="00C34610" w:rsidRDefault="00000000">
            <w:r>
              <w:rPr>
                <w:noProof/>
              </w:rPr>
              <w:drawing>
                <wp:inline distT="0" distB="0" distL="114300" distR="114300" wp14:anchorId="392DA07A" wp14:editId="267232F3">
                  <wp:extent cx="660400" cy="660400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DA248B2" w14:textId="77777777" w:rsidR="00C34610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  <w:t>MassScorecard</w:t>
            </w:r>
          </w:p>
        </w:tc>
        <w:tc>
          <w:tcPr>
            <w:tcW w:w="3960" w:type="dxa"/>
          </w:tcPr>
          <w:p w14:paraId="75CBA55C" w14:textId="77777777" w:rsidR="00C34610" w:rsidRDefault="00000000">
            <w:r>
              <w:rPr>
                <w:noProof/>
              </w:rPr>
              <w:drawing>
                <wp:inline distT="0" distB="0" distL="114300" distR="114300" wp14:anchorId="06196AD3" wp14:editId="1823CC43">
                  <wp:extent cx="2184400" cy="571500"/>
                  <wp:effectExtent l="0" t="0" r="0" b="0"/>
                  <wp:docPr id="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093AC51" w14:textId="77777777" w:rsidR="00C34610" w:rsidRDefault="00000000">
            <w:pPr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Republican representing 6th Plymouth</w:t>
            </w:r>
          </w:p>
          <w:p w14:paraId="5C46567F" w14:textId="77777777" w:rsidR="00C34610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[Duxbury, Halifax, Hanson, Marshfield, Pembroke]</w:t>
            </w:r>
          </w:p>
          <w:p w14:paraId="11713363" w14:textId="77777777" w:rsidR="00C34610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Office: 24 Beacon St Room 237</w:t>
            </w:r>
            <w:r>
              <w:rPr>
                <w:sz w:val="22"/>
                <w:szCs w:val="22"/>
              </w:rPr>
              <w:br/>
              <w:t>Phone: (617) 722-2305</w:t>
            </w:r>
          </w:p>
          <w:p w14:paraId="3ECD09FF" w14:textId="77777777" w:rsidR="00C34610" w:rsidRDefault="00000000">
            <w:pPr>
              <w:rPr>
                <w:sz w:val="16"/>
                <w:szCs w:val="16"/>
              </w:rPr>
            </w:pPr>
            <w:r>
              <w:rPr>
                <w:sz w:val="22"/>
                <w:szCs w:val="22"/>
              </w:rPr>
              <w:t xml:space="preserve">E-mail: </w:t>
            </w:r>
            <w:r>
              <w:rPr>
                <w:sz w:val="16"/>
                <w:szCs w:val="16"/>
              </w:rPr>
              <w:t>Ken.Sweezey@mahouse.gov</w:t>
            </w:r>
          </w:p>
          <w:p w14:paraId="5B055BD8" w14:textId="77777777" w:rsidR="00C34610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http://malegislature.gov/Legislators/Profile/KPS1</w:t>
            </w:r>
          </w:p>
          <w:p w14:paraId="77A14FFF" w14:textId="77777777" w:rsidR="00C34610" w:rsidRDefault="00C34610">
            <w:pPr>
              <w:rPr>
                <w:sz w:val="16"/>
                <w:szCs w:val="16"/>
              </w:rPr>
            </w:pPr>
          </w:p>
          <w:p w14:paraId="0286E460" w14:textId="77777777" w:rsidR="00C34610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0BF3D85F" w14:textId="77777777" w:rsidR="00C34610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Committee weakened the party platform because they believe that attracts voters. Progressive Democrats disagree: we attract voters by having strong &amp; clear progressive values, and asking legislators to vote based on those values. </w:t>
            </w:r>
          </w:p>
          <w:p w14:paraId="24C06F69" w14:textId="77777777" w:rsidR="00C34610" w:rsidRDefault="00C34610">
            <w:pPr>
              <w:rPr>
                <w:sz w:val="12"/>
                <w:szCs w:val="12"/>
              </w:rPr>
            </w:pPr>
          </w:p>
          <w:p w14:paraId="057ED0C7" w14:textId="77777777" w:rsidR="00C34610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Massachusetts Democratic Party Charter says, “</w:t>
            </w:r>
            <w:r>
              <w:rPr>
                <w:i/>
                <w:iCs/>
                <w:color w:val="000000"/>
                <w:sz w:val="20"/>
                <w:szCs w:val="20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>
              <w:rPr>
                <w:color w:val="000000"/>
                <w:sz w:val="20"/>
                <w:szCs w:val="20"/>
              </w:rPr>
              <w:t xml:space="preserve">”  </w:t>
            </w:r>
          </w:p>
          <w:p w14:paraId="6D1C0B04" w14:textId="77777777" w:rsidR="00C34610" w:rsidRDefault="00C34610">
            <w:pPr>
              <w:rPr>
                <w:sz w:val="12"/>
                <w:szCs w:val="12"/>
              </w:rPr>
            </w:pPr>
          </w:p>
          <w:p w14:paraId="67DF7ACB" w14:textId="1F08A815" w:rsidR="00C34610" w:rsidRPr="008B36A3" w:rsidRDefault="008B36A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Republican legislator compares to the Democratic Party Platform….</w:t>
            </w:r>
          </w:p>
        </w:tc>
      </w:tr>
    </w:tbl>
    <w:p w14:paraId="7CD7EB27" w14:textId="77777777" w:rsidR="00C34610" w:rsidRDefault="00C34610">
      <w:pPr>
        <w:rPr>
          <w:sz w:val="8"/>
          <w:szCs w:val="8"/>
        </w:rPr>
      </w:pPr>
      <w:bookmarkStart w:id="0" w:name="_5bk69bkq4rae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425"/>
        <w:gridCol w:w="4381"/>
        <w:gridCol w:w="1136"/>
        <w:gridCol w:w="976"/>
      </w:tblGrid>
      <w:tr w:rsidR="00C34610" w14:paraId="42DA8CAB" w14:textId="77777777" w:rsidTr="008B36A3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2653CEB" w14:textId="77777777" w:rsidR="00C34610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Fundamental Issue in MassDems'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0DEBFB1" w14:textId="77777777" w:rsidR="00C34610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of related issue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C6CA53E" w14:textId="77777777" w:rsidR="00C34610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Rep's vote on this issue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F0C3858" w14:textId="77777777" w:rsidR="00C34610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C34610" w14:paraId="762FBB5D" w14:textId="77777777" w:rsidTr="008B36A3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55349F8" w14:textId="77777777" w:rsidR="00C3461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EDUCATION: </w:t>
            </w:r>
            <w:hyperlink r:id="rId7" w:anchor="EDUCATION">
              <w:r>
                <w:rPr>
                  <w:color w:val="0000FF"/>
                  <w:sz w:val="18"/>
                  <w:szCs w:val="18"/>
                  <w:u w:val="single"/>
                </w:rPr>
                <w:t>page 10 clause 2</w:t>
              </w:r>
            </w:hyperlink>
            <w:r>
              <w:rPr>
                <w:color w:val="000000"/>
                <w:sz w:val="18"/>
                <w:szCs w:val="18"/>
              </w:rPr>
              <w:t>: "Adequate resources, instruction, and support to ensure that all students can read proficiently by the third grade"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749A4BA" w14:textId="77777777" w:rsidR="00C34610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Oct. 29, 2025: Should Education Dept. &amp; unions create literacy curricula? (</w:t>
            </w:r>
            <w:hyperlink r:id="rId8">
              <w:r>
                <w:rPr>
                  <w:color w:val="0000FF"/>
                  <w:sz w:val="18"/>
                  <w:szCs w:val="18"/>
                  <w:u w:val="single"/>
                </w:rPr>
                <w:t>H.4672</w:t>
              </w:r>
            </w:hyperlink>
            <w:r>
              <w:rPr>
                <w:color w:val="000000"/>
                <w:sz w:val="18"/>
                <w:szCs w:val="18"/>
              </w:rPr>
              <w:t> House rollcall 101 passed 132-22-6)</w:t>
            </w:r>
            <w:r>
              <w:rPr>
                <w:i/>
                <w:iCs/>
                <w:color w:val="000000"/>
                <w:sz w:val="18"/>
                <w:szCs w:val="18"/>
              </w:rPr>
              <w:t>"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F417A84" w14:textId="77777777" w:rsidR="00C34610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SWEEZEY: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E05F909" w14:textId="77777777" w:rsidR="00C34610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C34610" w14:paraId="57F261D3" w14:textId="77777777" w:rsidTr="008B36A3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033CA9C" w14:textId="77777777" w:rsidR="00C3461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JUSTICE: </w:t>
            </w:r>
            <w:hyperlink r:id="rId9" w:anchor="CLIMATE">
              <w:r>
                <w:rPr>
                  <w:color w:val="0000FF"/>
                  <w:sz w:val="18"/>
                  <w:szCs w:val="18"/>
                  <w:u w:val="single"/>
                </w:rPr>
                <w:t>page 12 clause 10</w:t>
              </w:r>
            </w:hyperlink>
            <w:r>
              <w:rPr>
                <w:color w:val="000000"/>
                <w:sz w:val="18"/>
                <w:szCs w:val="18"/>
              </w:rPr>
              <w:t>: "Safe, reliable, accessible, equitable transportation solutions... and a sustainable public transit system"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DF084D5" w14:textId="77777777" w:rsidR="00C34610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April 16, 2025:Allocate $828 million from the 'Millionaire's Tax' to transportation projects and MBTA? (</w:t>
            </w:r>
            <w:hyperlink r:id="rId10">
              <w:r>
                <w:rPr>
                  <w:color w:val="0000FF"/>
                  <w:sz w:val="18"/>
                  <w:szCs w:val="18"/>
                  <w:u w:val="single"/>
                </w:rPr>
                <w:t>H.4005</w:t>
              </w:r>
            </w:hyperlink>
            <w:r>
              <w:rPr>
                <w:color w:val="000000"/>
                <w:sz w:val="18"/>
                <w:szCs w:val="18"/>
              </w:rPr>
              <w:t> House rollcall 29 passed 140-14-6 plus H.4227 Senate rollcall 52 passed 40-0-0)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F24C822" w14:textId="77777777" w:rsidR="00C34610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SWEEZEY: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11E716F" w14:textId="77777777" w:rsidR="00C34610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C34610" w14:paraId="507772E0" w14:textId="77777777" w:rsidTr="008B36A3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89FC5D4" w14:textId="77777777" w:rsidR="00C3461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RACIAL JUSTICE AND EQUAL RIGHTS: </w:t>
            </w:r>
            <w:hyperlink r:id="rId11" w:anchor="RACIAL">
              <w:r>
                <w:rPr>
                  <w:color w:val="0000FF"/>
                  <w:sz w:val="18"/>
                  <w:szCs w:val="18"/>
                  <w:u w:val="single"/>
                </w:rPr>
                <w:t>page 14 clause 12</w:t>
              </w:r>
            </w:hyperlink>
            <w:r>
              <w:rPr>
                <w:color w:val="000000"/>
                <w:sz w:val="18"/>
                <w:szCs w:val="18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4751840" w14:textId="77777777" w:rsidR="00C34610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Nov 3, 2005:Should transgender care be protected from disclosure? (</w:t>
            </w:r>
            <w:hyperlink r:id="rId12">
              <w:r>
                <w:rPr>
                  <w:color w:val="0000FF"/>
                  <w:sz w:val="18"/>
                  <w:szCs w:val="18"/>
                  <w:u w:val="single"/>
                </w:rPr>
                <w:t>S.2538</w:t>
              </w:r>
            </w:hyperlink>
            <w:r>
              <w:rPr>
                <w:color w:val="000000"/>
                <w:sz w:val="18"/>
                <w:szCs w:val="18"/>
              </w:rPr>
              <w:t> House rollcall 72 passed 132-24-4 plus S.2543 Senate rollcall 68 passed 37-3-0)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B303EF8" w14:textId="77777777" w:rsidR="00C34610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SWEEZEY: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4EC8358" w14:textId="77777777" w:rsidR="00C34610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C34610" w14:paraId="3507A2FF" w14:textId="77777777" w:rsidTr="008B36A3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17EE627" w14:textId="77777777" w:rsidR="00C3461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3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12</w:t>
              </w:r>
            </w:hyperlink>
            <w:r>
              <w:rPr>
                <w:color w:val="000000"/>
                <w:sz w:val="18"/>
                <w:szCs w:val="18"/>
              </w:rPr>
              <w:t>: "Subjecting the legislative branch to the Massachusetts Freedom of Information Act (FOIA)"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C50136D" w14:textId="77777777" w:rsidR="00C34610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25, 2025:Allow the State Auditor to Audit the Massachusetts House? (</w:t>
            </w:r>
            <w:hyperlink r:id="rId14">
              <w:r>
                <w:rPr>
                  <w:color w:val="0000FF"/>
                  <w:sz w:val="18"/>
                  <w:szCs w:val="18"/>
                  <w:u w:val="single"/>
                </w:rPr>
                <w:t>H.2024</w:t>
              </w:r>
            </w:hyperlink>
            <w:r>
              <w:rPr>
                <w:color w:val="000000"/>
                <w:sz w:val="18"/>
                <w:szCs w:val="18"/>
              </w:rPr>
              <w:t> House rollcall 21 failed 24-127-7)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7060B59" w14:textId="77777777" w:rsidR="00C34610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SWEEZEY: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DEE2B7F" w14:textId="77777777" w:rsidR="00C34610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C34610" w14:paraId="09A6AF7F" w14:textId="77777777" w:rsidTr="008B36A3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104CDDB" w14:textId="77777777" w:rsidR="00C3461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5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14</w:t>
              </w:r>
            </w:hyperlink>
            <w:r>
              <w:rPr>
                <w:color w:val="000000"/>
                <w:sz w:val="18"/>
                <w:szCs w:val="18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05A0D65" w14:textId="77777777" w:rsidR="00C34610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12, 2025: Record all Rollcall votes; 2 days to review bills &amp; other previews? (</w:t>
            </w:r>
            <w:hyperlink r:id="rId16">
              <w:r>
                <w:rPr>
                  <w:color w:val="0000FF"/>
                  <w:sz w:val="18"/>
                  <w:szCs w:val="18"/>
                  <w:u w:val="single"/>
                </w:rPr>
                <w:t>H.2026</w:t>
              </w:r>
            </w:hyperlink>
            <w:r>
              <w:rPr>
                <w:color w:val="000000"/>
                <w:sz w:val="18"/>
                <w:szCs w:val="18"/>
              </w:rPr>
              <w:t> House rollcall 13/14/20/22, all failed 23-128-7; S.15 Senate Amendment #13 and #15 failed 6-32-2; Senate Amendment #22 failed 9-29-2)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9C0B66F" w14:textId="77777777" w:rsidR="00C34610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SWEEZEY: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1237E07" w14:textId="77777777" w:rsidR="00C34610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C34610" w14:paraId="7FC1C808" w14:textId="77777777" w:rsidTr="008B36A3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AA747F1" w14:textId="77777777" w:rsidR="00C34610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17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2</w:t>
              </w:r>
            </w:hyperlink>
            <w:r>
              <w:rPr>
                <w:color w:val="000000"/>
                <w:sz w:val="18"/>
                <w:szCs w:val="18"/>
              </w:rPr>
              <w:t>: "accessible healthcare for all through a single-payer government-sponsored program, like Medicare"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E7FDA37" w14:textId="77777777" w:rsidR="00C34610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2025:Single-payer health care financing system (</w:t>
            </w:r>
            <w:hyperlink r:id="rId18">
              <w:r>
                <w:rPr>
                  <w:color w:val="0000FF"/>
                  <w:sz w:val="18"/>
                  <w:szCs w:val="18"/>
                  <w:u w:val="single"/>
                </w:rPr>
                <w:t>H.1405</w:t>
              </w:r>
            </w:hyperlink>
            <w:r>
              <w:rPr>
                <w:color w:val="000000"/>
                <w:sz w:val="18"/>
                <w:szCs w:val="18"/>
              </w:rPr>
              <w:t> House: 62 co-sponsors; S.860 Senate: 24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9E35EDF" w14:textId="77777777" w:rsidR="00C34610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SWEEZEY: NO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2BB8A9F" w14:textId="77777777" w:rsidR="00C34610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C34610" w14:paraId="1FDE293B" w14:textId="77777777" w:rsidTr="008B36A3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823C5AE" w14:textId="77777777" w:rsidR="00C3461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HEALTHCARE: </w:t>
            </w:r>
            <w:hyperlink r:id="rId19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9</w:t>
              </w:r>
            </w:hyperlink>
            <w:r>
              <w:rPr>
                <w:color w:val="000000"/>
                <w:sz w:val="18"/>
                <w:szCs w:val="18"/>
              </w:rPr>
              <w:t>: "Using the revenue generated by legalized marijuana to help fund proven opioid prevention and recovery services"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F6377E8" w14:textId="77777777" w:rsidR="00C34610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June 4, 2025:Should the cannabis industry expand responsibly? (</w:t>
            </w:r>
            <w:hyperlink r:id="rId20">
              <w:r>
                <w:rPr>
                  <w:color w:val="0000FF"/>
                  <w:sz w:val="18"/>
                  <w:szCs w:val="18"/>
                  <w:u w:val="single"/>
                </w:rPr>
                <w:t>H.4187</w:t>
              </w:r>
            </w:hyperlink>
            <w:r>
              <w:rPr>
                <w:color w:val="000000"/>
                <w:sz w:val="18"/>
                <w:szCs w:val="18"/>
              </w:rPr>
              <w:t> House rollcall 55 passed 153-0-6 plus H.4206 Senate rollcall 116 passed 30-7-3)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5FBD500" w14:textId="77777777" w:rsidR="00C34610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SWEEZEY: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927330B" w14:textId="77777777" w:rsidR="00C34610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C34610" w14:paraId="35BB6754" w14:textId="77777777" w:rsidTr="008B36A3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8E0760E" w14:textId="77777777" w:rsidR="00C34610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1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1</w:t>
              </w:r>
            </w:hyperlink>
            <w:r>
              <w:rPr>
                <w:color w:val="000000"/>
                <w:sz w:val="18"/>
                <w:szCs w:val="18"/>
              </w:rPr>
              <w:t>: "Becoming a sanctuary state, where all immigrants and refugees feel welcome and safe in all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61DC4B6" w14:textId="77777777" w:rsidR="00C34610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April 29, 2025:Should local police authorities detain people for ICE? (</w:t>
            </w:r>
            <w:hyperlink r:id="rId22">
              <w:r>
                <w:rPr>
                  <w:color w:val="0000FF"/>
                  <w:sz w:val="18"/>
                  <w:szCs w:val="18"/>
                  <w:u w:val="single"/>
                </w:rPr>
                <w:t>H.4000</w:t>
              </w:r>
            </w:hyperlink>
            <w:r>
              <w:rPr>
                <w:color w:val="000000"/>
                <w:sz w:val="18"/>
                <w:szCs w:val="18"/>
              </w:rPr>
              <w:t> Amendment #10, House rollcall 36 failed House 25-131-2)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F105AD9" w14:textId="77777777" w:rsidR="00C34610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SWEEZEY: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17A23C7" w14:textId="77777777" w:rsidR="00C34610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C34610" w14:paraId="0064C023" w14:textId="77777777" w:rsidTr="008B36A3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177D9C7" w14:textId="6005C42A" w:rsidR="00C34610" w:rsidRDefault="008B36A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3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2</w:t>
              </w:r>
            </w:hyperlink>
            <w:r>
              <w:rPr>
                <w:color w:val="000000"/>
                <w:sz w:val="18"/>
                <w:szCs w:val="18"/>
              </w:rPr>
              <w:t>: "</w:t>
            </w:r>
            <w:r w:rsidRPr="00B857C1">
              <w:rPr>
                <w:color w:val="000000"/>
                <w:sz w:val="18"/>
                <w:szCs w:val="18"/>
              </w:rPr>
              <w:t>The elimination of policies that make local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B857C1">
              <w:rPr>
                <w:color w:val="000000"/>
                <w:sz w:val="18"/>
                <w:szCs w:val="18"/>
              </w:rPr>
              <w:t>and state officials responsible for the enforcement of national immigration laws</w:t>
            </w:r>
            <w:r>
              <w:rPr>
                <w:color w:val="000000"/>
                <w:sz w:val="18"/>
                <w:szCs w:val="18"/>
              </w:rPr>
              <w:t>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DEAA673" w14:textId="77777777" w:rsidR="00C34610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March 25, 2026: Regulate state and local participation in federal immigration enforcement (</w:t>
            </w:r>
            <w:hyperlink r:id="rId24">
              <w:r>
                <w:rPr>
                  <w:color w:val="0000FF"/>
                  <w:sz w:val="18"/>
                  <w:szCs w:val="18"/>
                  <w:u w:val="single"/>
                </w:rPr>
                <w:t>H.5158</w:t>
              </w:r>
            </w:hyperlink>
            <w:r>
              <w:rPr>
                <w:sz w:val="18"/>
                <w:szCs w:val="18"/>
              </w:rPr>
              <w:t>/H.5305 PROTECT Act passed 134-21-2 rollcall 150; or S.1681 Senate: 25 co-sponsors; or S.1122: 23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E0046B2" w14:textId="77777777" w:rsidR="00C34610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SWEEZEY: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BA4E7FD" w14:textId="77777777" w:rsidR="00C34610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C34610" w14:paraId="0983A16E" w14:textId="77777777" w:rsidTr="008B36A3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42BAF7F" w14:textId="77777777" w:rsidR="00C34610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PUBLIC SAFETY: Platform </w:t>
            </w:r>
            <w:hyperlink r:id="rId25" w:anchor="PUBLIC">
              <w:r>
                <w:rPr>
                  <w:color w:val="0000FF"/>
                  <w:sz w:val="18"/>
                  <w:szCs w:val="18"/>
                  <w:u w:val="single"/>
                </w:rPr>
                <w:t>page 22 clause 25</w:t>
              </w:r>
            </w:hyperlink>
            <w:r>
              <w:rPr>
                <w:color w:val="000000"/>
                <w:sz w:val="18"/>
                <w:szCs w:val="18"/>
              </w:rPr>
              <w:t>: "The elimination of qualified immunity protections for police officers"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AF85822" w14:textId="77777777" w:rsidR="00C34610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Penalize as harassment if approaching police within 25 feet (</w:t>
            </w:r>
            <w:hyperlink r:id="rId26">
              <w:r>
                <w:rPr>
                  <w:color w:val="0000FF"/>
                  <w:sz w:val="18"/>
                  <w:szCs w:val="18"/>
                  <w:u w:val="single"/>
                </w:rPr>
                <w:t>H.2057</w:t>
              </w:r>
            </w:hyperlink>
            <w:r>
              <w:rPr>
                <w:color w:val="000000"/>
                <w:sz w:val="18"/>
                <w:szCs w:val="18"/>
              </w:rPr>
              <w:t> HALO Act, House &amp; Senate: 23 co-sponsors). Sponsoring this bill scores in the negative (but lack of sponsorship has no score).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459CCAA" w14:textId="77777777" w:rsidR="00C34610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SWEEZEY: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40D9E6E" w14:textId="77777777" w:rsidR="00C34610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C34610" w14:paraId="0FF55EBA" w14:textId="77777777" w:rsidTr="008B36A3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9D4A6AB" w14:textId="77777777" w:rsidR="00C34610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Party Charter </w:t>
            </w:r>
            <w:hyperlink r:id="rId27" w:anchor="2">
              <w:r>
                <w:rPr>
                  <w:color w:val="0000FF"/>
                  <w:sz w:val="18"/>
                  <w:szCs w:val="18"/>
                  <w:u w:val="single"/>
                </w:rPr>
                <w:t>Article 2, section VII, clause (b)</w:t>
              </w:r>
            </w:hyperlink>
            <w:r>
              <w:rPr>
                <w:color w:val="000000"/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>“Members of Democratic town and ward committees may be removed for…publicly endorsing or supporting any candidate whose announced intention is to oppose the nominee of the Democratic Party”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E0AC052" w14:textId="77777777" w:rsidR="00C34610" w:rsidRDefault="00000000">
            <w:pPr>
              <w:rPr>
                <w:sz w:val="18"/>
                <w:szCs w:val="18"/>
              </w:rPr>
            </w:pPr>
            <w:hyperlink r:id="rId28">
              <w:r>
                <w:rPr>
                  <w:color w:val="1155CC"/>
                  <w:sz w:val="18"/>
                  <w:szCs w:val="18"/>
                  <w:u w:val="single"/>
                </w:rPr>
                <w:t>2023-2026:</w:t>
              </w:r>
            </w:hyperlink>
            <w:r>
              <w:rPr>
                <w:sz w:val="18"/>
                <w:szCs w:val="18"/>
              </w:rPr>
              <w:t xml:space="preserve"> No Political Donations.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D80C73B" w14:textId="77777777" w:rsidR="00C34610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SWEEZEY: NO DONATION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067FA2C" w14:textId="77777777" w:rsidR="00C34610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C34610" w14:paraId="2DE1DF84" w14:textId="77777777" w:rsidTr="008B36A3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33FB8E5" w14:textId="77777777" w:rsidR="00C34610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EA5134A" w14:textId="77777777" w:rsidR="00C34610" w:rsidRDefault="00000000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 out of 10 votes.</w:t>
            </w:r>
          </w:p>
        </w:tc>
      </w:tr>
      <w:tr w:rsidR="00C34610" w14:paraId="7C9A8F4C" w14:textId="77777777" w:rsidTr="008B36A3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D48986E" w14:textId="77777777" w:rsidR="00C34610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50C86C1" w14:textId="77777777" w:rsidR="00C34610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F</w:t>
            </w:r>
          </w:p>
        </w:tc>
      </w:tr>
    </w:tbl>
    <w:p w14:paraId="44F1458C" w14:textId="77777777" w:rsidR="008B36A3" w:rsidRPr="003232A9" w:rsidRDefault="008B36A3" w:rsidP="008B36A3">
      <w:pPr>
        <w:rPr>
          <w:sz w:val="6"/>
          <w:szCs w:val="6"/>
        </w:rPr>
      </w:pPr>
      <w:r w:rsidRPr="003232A9">
        <w:rPr>
          <w:color w:val="000000"/>
          <w:sz w:val="16"/>
          <w:szCs w:val="16"/>
        </w:rPr>
        <w:t xml:space="preserve">CONTACT: Democratic State Committeeman Jesse Gordon (617) 320-6989 </w:t>
      </w:r>
      <w:hyperlink r:id="rId29" w:history="1">
        <w:r w:rsidRPr="003232A9">
          <w:rPr>
            <w:rStyle w:val="Hyperlink"/>
            <w:sz w:val="16"/>
            <w:szCs w:val="16"/>
          </w:rPr>
          <w:t>jesse@jessegordon.com</w:t>
        </w:r>
      </w:hyperlink>
      <w:r w:rsidRPr="003232A9">
        <w:rPr>
          <w:color w:val="000000"/>
          <w:sz w:val="16"/>
          <w:szCs w:val="16"/>
        </w:rPr>
        <w:t>, P.O. Box 530, Randolph MA 02368</w:t>
      </w:r>
    </w:p>
    <w:p w14:paraId="50785A1C" w14:textId="4E80F985" w:rsidR="00C34610" w:rsidRDefault="00C34610" w:rsidP="008B36A3">
      <w:pPr>
        <w:rPr>
          <w:sz w:val="8"/>
          <w:szCs w:val="8"/>
        </w:rPr>
      </w:pPr>
    </w:p>
    <w:sectPr w:rsidR="00C34610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600BB135-B5E8-44E8-AB41-029DE6932CC8}"/>
    <w:embedBold r:id="rId2" w:fontKey="{4A9E3DE2-108C-4D40-874D-812BF9465EC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750F1C25-71C0-42A1-BD8C-973A4B6FFC37}"/>
    <w:embedBold r:id="rId4" w:fontKey="{DECC3786-FC87-4A89-A498-891EB4CBD31B}"/>
    <w:embedItalic r:id="rId5" w:fontKey="{5621EC4E-9B72-4B24-BC42-64F642EDF67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5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4610"/>
    <w:rsid w:val="008B36A3"/>
    <w:rsid w:val="008C5412"/>
    <w:rsid w:val="00BB34E4"/>
    <w:rsid w:val="00C34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956EF8"/>
  <w15:docId w15:val="{E9BB8063-AB0B-4C8E-AAD9-5BE20F0DE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  <w:style w:type="character" w:styleId="Hyperlink">
    <w:name w:val="Hyperlink"/>
    <w:uiPriority w:val="99"/>
    <w:unhideWhenUsed/>
    <w:rsid w:val="008B36A3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ntheissues.org/MassScorecard/25-H4672.htm" TargetMode="External"/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1405.htm" TargetMode="External"/><Relationship Id="rId26" Type="http://schemas.openxmlformats.org/officeDocument/2006/relationships/hyperlink" Target="https://www.ontheissues.org/MassScorecard/25-H2057.ht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ontheissues.org/MassScorecard/Party_Platform.htm" TargetMode="Externa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S2538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https://www.ontheissues.org/MassScorecard/Party_Platform.ht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H2026.htm" TargetMode="External"/><Relationship Id="rId20" Type="http://schemas.openxmlformats.org/officeDocument/2006/relationships/hyperlink" Target="https://www.ontheissues.org/MassScorecard/25-H4187.htm" TargetMode="External"/><Relationship Id="rId29" Type="http://schemas.openxmlformats.org/officeDocument/2006/relationships/hyperlink" Target="mailto:jesse@jessegordon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ontheissues.org/MassScorecard/26-H5158.htm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Platform.htm" TargetMode="External"/><Relationship Id="rId28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Relationship Id="rId10" Type="http://schemas.openxmlformats.org/officeDocument/2006/relationships/hyperlink" Target="https://www.ontheissues.org/MassScorecard/25-H4005.htm" TargetMode="External"/><Relationship Id="rId19" Type="http://schemas.openxmlformats.org/officeDocument/2006/relationships/hyperlink" Target="https://www.ontheissues.org/MassScorecard/Party_Platform.htm" TargetMode="External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H2024.htm" TargetMode="External"/><Relationship Id="rId22" Type="http://schemas.openxmlformats.org/officeDocument/2006/relationships/hyperlink" Target="https://www.ontheissues.org/MassScorecard/25-H4000.htm" TargetMode="External"/><Relationship Id="rId27" Type="http://schemas.openxmlformats.org/officeDocument/2006/relationships/hyperlink" Target="https://www.ontheissues.org/MassScorecard/Party_Charter.htm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1065</Words>
  <Characters>6380</Characters>
  <Application>Microsoft Office Word</Application>
  <DocSecurity>0</DocSecurity>
  <Lines>236</Lines>
  <Paragraphs>107</Paragraphs>
  <ScaleCrop>false</ScaleCrop>
  <Company/>
  <LinksUpToDate>false</LinksUpToDate>
  <CharactersWithSpaces>7338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Jesse Gordon</cp:lastModifiedBy>
  <cp:revision>3</cp:revision>
  <dcterms:created xsi:type="dcterms:W3CDTF">2026-04-28T22:52:00Z</dcterms:created>
  <dcterms:modified xsi:type="dcterms:W3CDTF">2026-04-28T22:54:00Z</dcterms:modified>
</cp:coreProperties>
</file>