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DE1510" w14:paraId="1E6869E0" w14:textId="77777777">
        <w:tc>
          <w:tcPr>
            <w:tcW w:w="9941" w:type="dxa"/>
            <w:vAlign w:val="center"/>
          </w:tcPr>
          <w:p w14:paraId="09F1DAED" w14:textId="77777777" w:rsidR="00DE1510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Sen. Jason Lewis</w:t>
            </w:r>
          </w:p>
        </w:tc>
      </w:tr>
    </w:tbl>
    <w:p w14:paraId="26B27D8F" w14:textId="77777777" w:rsidR="00DE1510" w:rsidRDefault="00DE1510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DE1510" w14:paraId="0498CD52" w14:textId="77777777">
        <w:tc>
          <w:tcPr>
            <w:tcW w:w="1752" w:type="dxa"/>
          </w:tcPr>
          <w:p w14:paraId="28879FDB" w14:textId="74C40C3A" w:rsidR="00DE1510" w:rsidRDefault="00AC4875">
            <w:r>
              <w:object w:dxaOrig="1545" w:dyaOrig="1185" w14:anchorId="49F788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58.75pt" o:ole="">
                  <v:imagedata r:id="rId4" o:title=""/>
                </v:shape>
                <o:OLEObject Type="Embed" ProgID="PBrush" ShapeID="_x0000_i1025" DrawAspect="Content" ObjectID="_1840211397" r:id="rId5"/>
              </w:object>
            </w:r>
          </w:p>
          <w:p w14:paraId="760C6448" w14:textId="77777777" w:rsidR="00DE1510" w:rsidRDefault="00DE1510">
            <w:pPr>
              <w:rPr>
                <w:sz w:val="12"/>
                <w:szCs w:val="12"/>
              </w:rPr>
            </w:pPr>
          </w:p>
          <w:p w14:paraId="5470022F" w14:textId="77777777" w:rsidR="00DE1510" w:rsidRDefault="00000000">
            <w:r>
              <w:rPr>
                <w:noProof/>
              </w:rPr>
              <w:drawing>
                <wp:inline distT="0" distB="0" distL="114300" distR="114300" wp14:anchorId="3EBCA4D1" wp14:editId="660BBD97">
                  <wp:extent cx="660400" cy="6604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810B1CB" w14:textId="77777777" w:rsidR="00DE1510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MassScorecard</w:t>
            </w:r>
            <w:proofErr w:type="spellEnd"/>
          </w:p>
        </w:tc>
        <w:tc>
          <w:tcPr>
            <w:tcW w:w="3960" w:type="dxa"/>
          </w:tcPr>
          <w:p w14:paraId="6381A816" w14:textId="77777777" w:rsidR="00DE1510" w:rsidRDefault="00000000">
            <w:r>
              <w:rPr>
                <w:noProof/>
              </w:rPr>
              <w:drawing>
                <wp:inline distT="0" distB="0" distL="114300" distR="114300" wp14:anchorId="6B7537A0" wp14:editId="0AE3D2F0">
                  <wp:extent cx="2184400" cy="5715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1A510D" w14:textId="77777777" w:rsidR="00DE1510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Fifth Middlesex</w:t>
            </w:r>
          </w:p>
          <w:p w14:paraId="0CA41945" w14:textId="77777777" w:rsidR="00DE1510" w:rsidRDefault="00000000">
            <w:pPr>
              <w:rPr>
                <w:sz w:val="18"/>
                <w:szCs w:val="18"/>
              </w:rPr>
            </w:pPr>
            <w:r w:rsidRPr="00AC4875">
              <w:rPr>
                <w:sz w:val="14"/>
                <w:szCs w:val="14"/>
              </w:rPr>
              <w:t>[Malden, Melrose, Reading, Stoneham, Wakefield, Winchester]</w:t>
            </w:r>
          </w:p>
          <w:p w14:paraId="0E6A32BB" w14:textId="77777777" w:rsidR="00DE1510" w:rsidRPr="00AC4875" w:rsidRDefault="00000000">
            <w:pPr>
              <w:rPr>
                <w:sz w:val="18"/>
                <w:szCs w:val="18"/>
              </w:rPr>
            </w:pPr>
            <w:r w:rsidRPr="00AC4875">
              <w:rPr>
                <w:sz w:val="18"/>
                <w:szCs w:val="18"/>
              </w:rPr>
              <w:t>Office: 24 Beacon St Room 511-B</w:t>
            </w:r>
            <w:r w:rsidRPr="00AC4875">
              <w:rPr>
                <w:sz w:val="18"/>
                <w:szCs w:val="18"/>
              </w:rPr>
              <w:br/>
              <w:t>Phone: (617) 722-1206</w:t>
            </w:r>
          </w:p>
          <w:p w14:paraId="1B28D671" w14:textId="77777777" w:rsidR="00DE1510" w:rsidRDefault="00000000">
            <w:pPr>
              <w:rPr>
                <w:sz w:val="16"/>
                <w:szCs w:val="16"/>
              </w:rPr>
            </w:pPr>
            <w:r w:rsidRPr="00AC4875">
              <w:rPr>
                <w:sz w:val="18"/>
                <w:szCs w:val="18"/>
              </w:rPr>
              <w:t xml:space="preserve">E-mail: </w:t>
            </w:r>
            <w:r>
              <w:rPr>
                <w:sz w:val="16"/>
                <w:szCs w:val="16"/>
              </w:rPr>
              <w:t>Jason.Lewis@masenate.gov</w:t>
            </w:r>
          </w:p>
          <w:p w14:paraId="08B75F38" w14:textId="77777777" w:rsidR="00DE1510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http://malegislature.gov/Legislators/Profile/jml0</w:t>
            </w:r>
          </w:p>
          <w:p w14:paraId="7DCC9EF9" w14:textId="77777777" w:rsidR="00DE1510" w:rsidRPr="00AC4875" w:rsidRDefault="00DE1510">
            <w:pPr>
              <w:rPr>
                <w:sz w:val="8"/>
                <w:szCs w:val="8"/>
              </w:rPr>
            </w:pPr>
          </w:p>
          <w:p w14:paraId="2DFBC4C9" w14:textId="77777777" w:rsidR="00DE1510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2EB91ABA" w14:textId="77777777" w:rsidR="00DE1510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0E4324E5" w14:textId="77777777" w:rsidR="00DE1510" w:rsidRDefault="00DE1510">
            <w:pPr>
              <w:rPr>
                <w:sz w:val="12"/>
                <w:szCs w:val="12"/>
              </w:rPr>
            </w:pPr>
          </w:p>
          <w:p w14:paraId="40EB1811" w14:textId="77777777" w:rsidR="00DE1510" w:rsidRPr="00AC4875" w:rsidRDefault="00000000">
            <w:pPr>
              <w:rPr>
                <w:color w:val="000000"/>
                <w:sz w:val="18"/>
                <w:szCs w:val="18"/>
              </w:rPr>
            </w:pPr>
            <w:r w:rsidRPr="00AC4875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AC4875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AC4875">
              <w:rPr>
                <w:color w:val="000000"/>
                <w:sz w:val="18"/>
                <w:szCs w:val="18"/>
              </w:rPr>
              <w:t xml:space="preserve">”  </w:t>
            </w:r>
          </w:p>
          <w:p w14:paraId="16072AD5" w14:textId="77777777" w:rsidR="00DE1510" w:rsidRDefault="00DE1510">
            <w:pPr>
              <w:rPr>
                <w:sz w:val="12"/>
                <w:szCs w:val="12"/>
              </w:rPr>
            </w:pPr>
          </w:p>
          <w:p w14:paraId="2C02DB03" w14:textId="77777777" w:rsidR="00DE1510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091"/>
        <w:gridCol w:w="1161"/>
        <w:gridCol w:w="994"/>
      </w:tblGrid>
      <w:tr w:rsidR="00DE1510" w14:paraId="01E224C7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274811" w14:textId="77777777" w:rsidR="00DE1510" w:rsidRDefault="00000000">
            <w:pPr>
              <w:jc w:val="center"/>
              <w:rPr>
                <w:sz w:val="16"/>
                <w:szCs w:val="16"/>
              </w:rPr>
            </w:pPr>
            <w:bookmarkStart w:id="0" w:name="_3xuypwby6haz" w:colFirst="0" w:colLast="0"/>
            <w:bookmarkEnd w:id="0"/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045FDC" w14:textId="77777777" w:rsidR="00DE151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DE50CB" w14:textId="77777777" w:rsidR="00DE151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Senator's vote on this issue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CE355F" w14:textId="77777777" w:rsidR="00DE151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DE1510" w14:paraId="5A8AD11D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A9A0A9" w14:textId="77777777" w:rsidR="00DE151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ECONOMIC JUSTICE AND GROWTH: </w:t>
            </w:r>
            <w:hyperlink r:id="rId8" w:anchor="ECONOMIC">
              <w:r>
                <w:rPr>
                  <w:color w:val="0000FF"/>
                  <w:sz w:val="18"/>
                  <w:szCs w:val="18"/>
                  <w:u w:val="single"/>
                </w:rPr>
                <w:t>page 9 clause 10</w:t>
              </w:r>
            </w:hyperlink>
            <w:r>
              <w:rPr>
                <w:color w:val="000000"/>
                <w:sz w:val="18"/>
                <w:szCs w:val="18"/>
              </w:rPr>
              <w:t>: "Access to jobs that provide them with a living wage for all"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856BD8" w14:textId="77777777" w:rsidR="00DE151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Increase minimum wage to $20 per hour in four steps (</w:t>
            </w:r>
            <w:hyperlink r:id="rId9">
              <w:r>
                <w:rPr>
                  <w:color w:val="0000FF"/>
                  <w:sz w:val="18"/>
                  <w:szCs w:val="18"/>
                  <w:u w:val="single"/>
                </w:rPr>
                <w:t>S.1349</w:t>
              </w:r>
            </w:hyperlink>
            <w:r>
              <w:rPr>
                <w:color w:val="000000"/>
                <w:sz w:val="18"/>
                <w:szCs w:val="18"/>
              </w:rPr>
              <w:t> Senate: 11 co-sponsors; H.2107 House: 11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86ECAD" w14:textId="77777777" w:rsidR="00DE151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LEWIS: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326CF5" w14:textId="77777777" w:rsidR="00DE151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E1510" w14:paraId="4FDF2A1B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8524C6" w14:textId="77777777" w:rsidR="00DE151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 </w:t>
            </w:r>
            <w:hyperlink r:id="rId10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2</w:t>
              </w:r>
            </w:hyperlink>
            <w:r>
              <w:rPr>
                <w:color w:val="000000"/>
                <w:sz w:val="18"/>
                <w:szCs w:val="18"/>
              </w:rPr>
              <w:t>: "necessary steps to protect our air, water, forests, farmland, and food, and expanding our access to open space"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E06E3D" w14:textId="77777777" w:rsidR="00DE151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Funds for improving and conserving natural and working lands (</w:t>
            </w:r>
            <w:hyperlink r:id="rId11">
              <w:r>
                <w:rPr>
                  <w:color w:val="0000FF"/>
                  <w:sz w:val="18"/>
                  <w:szCs w:val="18"/>
                  <w:u w:val="single"/>
                </w:rPr>
                <w:t>S.597</w:t>
              </w:r>
            </w:hyperlink>
            <w:r>
              <w:rPr>
                <w:color w:val="000000"/>
                <w:sz w:val="18"/>
                <w:szCs w:val="18"/>
              </w:rPr>
              <w:t> Senate: 15 co-sponsors; H.901 House: 53 co-sponsors)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F1D761" w14:textId="77777777" w:rsidR="00DE151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LEWIS: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E06714" w14:textId="77777777" w:rsidR="00DE151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E1510" w14:paraId="47CF2577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5F1E5B" w14:textId="77777777" w:rsidR="00DE151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2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1C6D03" w14:textId="77777777" w:rsidR="00DE151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3">
              <w:r>
                <w:rPr>
                  <w:color w:val="0000FF"/>
                  <w:sz w:val="18"/>
                  <w:szCs w:val="18"/>
                  <w:u w:val="single"/>
                </w:rPr>
                <w:t>H.4227</w:t>
              </w:r>
            </w:hyperlink>
            <w:r>
              <w:rPr>
                <w:color w:val="000000"/>
                <w:sz w:val="18"/>
                <w:szCs w:val="18"/>
              </w:rPr>
              <w:t> Senate rollcall 52 passed 40-0-0 plus H.4005 House rollcall 29 passed 140-14-6)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8EF1C5" w14:textId="77777777" w:rsidR="00DE151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LEWIS: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DDD8B3" w14:textId="77777777" w:rsidR="00DE151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E1510" w14:paraId="15937F9E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DD2948" w14:textId="77777777" w:rsidR="00DE151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4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85B44D" w14:textId="77777777" w:rsidR="00DE151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5">
              <w:r>
                <w:rPr>
                  <w:color w:val="0000FF"/>
                  <w:sz w:val="18"/>
                  <w:szCs w:val="18"/>
                  <w:u w:val="single"/>
                </w:rPr>
                <w:t>S.2543</w:t>
              </w:r>
            </w:hyperlink>
            <w:r>
              <w:rPr>
                <w:color w:val="000000"/>
                <w:sz w:val="18"/>
                <w:szCs w:val="18"/>
              </w:rPr>
              <w:t> Senate rollcall 68 passed 37-3-0, plus S.2538 House rollcall 72 passed 132-24-4)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62E5A1" w14:textId="77777777" w:rsidR="00DE151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LEWIS: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1054D7" w14:textId="77777777" w:rsidR="00DE151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E1510" w14:paraId="4E935BAA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939D20" w14:textId="77777777" w:rsidR="00DE151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6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FFAE76" w14:textId="77777777" w:rsidR="00DE151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7">
              <w:r>
                <w:rPr>
                  <w:color w:val="0000FF"/>
                  <w:sz w:val="18"/>
                  <w:szCs w:val="18"/>
                  <w:u w:val="single"/>
                </w:rPr>
                <w:t>S.15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Amendment #13 and #15 failed 6-32-2; Senate Amendment #22 failed 9-29-2l; H.2026 House rollcall 13/14/20/22, all failed 23-128-7)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3333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D4DCE7" w14:textId="77777777" w:rsidR="00DE151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LEWIS: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3333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2B6375" w14:textId="77777777" w:rsidR="00DE151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E1510" w14:paraId="27946593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3072A3" w14:textId="77777777" w:rsidR="00DE151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8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AA7D95" w14:textId="77777777" w:rsidR="00DE151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9">
              <w:r>
                <w:rPr>
                  <w:color w:val="0000FF"/>
                  <w:sz w:val="18"/>
                  <w:szCs w:val="18"/>
                  <w:u w:val="single"/>
                </w:rPr>
                <w:t>S.860</w:t>
              </w:r>
            </w:hyperlink>
            <w:r>
              <w:rPr>
                <w:color w:val="000000"/>
                <w:sz w:val="18"/>
                <w:szCs w:val="18"/>
              </w:rPr>
              <w:t> Senate: 24 co-sponsors; H.1405 House: 62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A0709B" w14:textId="77777777" w:rsidR="00DE151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LEWIS: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0CBBFA" w14:textId="77777777" w:rsidR="00DE151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E1510" w14:paraId="326C8ECA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0986B5" w14:textId="77777777" w:rsidR="00DE151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0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817A1D" w14:textId="77777777" w:rsidR="00DE151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1">
              <w:r>
                <w:rPr>
                  <w:color w:val="0000FF"/>
                  <w:sz w:val="18"/>
                  <w:szCs w:val="18"/>
                  <w:u w:val="single"/>
                </w:rPr>
                <w:t>H.4206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rollcall 116 passed 30-7-3 plus H.4187 House rollcall 55 passed 153-0-6)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367265" w14:textId="77777777" w:rsidR="00DE151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LEWIS: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CF5E96" w14:textId="77777777" w:rsidR="00DE151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E1510" w14:paraId="2572FB28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AE9D40" w14:textId="77777777" w:rsidR="00DE151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2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D346C4" w14:textId="77777777" w:rsidR="00DE151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3">
              <w:r>
                <w:rPr>
                  <w:color w:val="0000FF"/>
                  <w:sz w:val="18"/>
                  <w:szCs w:val="18"/>
                  <w:u w:val="single"/>
                </w:rPr>
                <w:t>S.1486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24 co-sponsors; H.2505 House: 63 co-sponsors)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4E8E9D" w14:textId="77777777" w:rsidR="00DE151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LEWIS: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C20CD3" w14:textId="77777777" w:rsidR="00DE151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C4875" w14:paraId="7362CB6B" w14:textId="77777777" w:rsidTr="002441CC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7EE92B" w14:textId="77777777" w:rsidR="00AC4875" w:rsidRDefault="00AC4875" w:rsidP="002441C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4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"The elimination of policies that make local and state officials responsible for the enforcement of national immigration laws"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C3FA3D" w14:textId="77777777" w:rsidR="00AC4875" w:rsidRDefault="00AC4875" w:rsidP="002441CC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Mar.25, 2026: Regulate state and local participation in federal immigration enforcement (</w:t>
            </w:r>
            <w:hyperlink r:id="rId25">
              <w:r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>/H.5305 PROTECT Act passed 134-21-2 rollcall 150; or S.1681 Senate: 25 co-sponsors; or S.1122, 23 co-sponsors)..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63CF9F" w14:textId="77777777" w:rsidR="00AC4875" w:rsidRDefault="00AC4875" w:rsidP="002441CC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LEWIS: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210252" w14:textId="77777777" w:rsidR="00AC4875" w:rsidRDefault="00AC4875" w:rsidP="002441CC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E1510" w14:paraId="3D1AE8BF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19F4CA" w14:textId="5B71015D" w:rsidR="00DE1510" w:rsidRDefault="00AC487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LABOR AND WORKFORCE: Platform </w:t>
            </w:r>
            <w:hyperlink r:id="rId26" w:anchor="LABOR">
              <w:r>
                <w:rPr>
                  <w:color w:val="0000FF"/>
                  <w:sz w:val="18"/>
                  <w:szCs w:val="18"/>
                  <w:u w:val="single"/>
                </w:rPr>
                <w:t>page 20 clause 2</w:t>
              </w:r>
            </w:hyperlink>
            <w:r>
              <w:rPr>
                <w:color w:val="000000"/>
                <w:sz w:val="18"/>
                <w:szCs w:val="18"/>
              </w:rPr>
              <w:t>: "Strong enforcement of laws guaranteeing all workers the right to organize, bargain collectively, and strike"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D0B942" w14:textId="1213B9C4" w:rsidR="00DE1510" w:rsidRDefault="00AC487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Maximizing access to the collective and individual protections afforded by federal and state labor laws (</w:t>
            </w:r>
            <w:hyperlink r:id="rId27">
              <w:r>
                <w:rPr>
                  <w:color w:val="0000FF"/>
                  <w:sz w:val="18"/>
                  <w:szCs w:val="18"/>
                  <w:u w:val="single"/>
                </w:rPr>
                <w:t>S.1327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16 co-sponsors; H.2086 House: 33 cosponsors)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5FE494" w14:textId="77777777" w:rsidR="00DE151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LEWIS: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D0E62B" w14:textId="77777777" w:rsidR="00DE151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E1510" w14:paraId="5D847020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BD3A67" w14:textId="77777777" w:rsidR="00DE151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8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763664" w14:textId="33520B8C" w:rsidR="00DE151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July 18, 2024: Ban 3D-printed guns and semiautomatic weapons (</w:t>
            </w:r>
            <w:hyperlink r:id="rId29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color w:val="000000"/>
                <w:sz w:val="18"/>
                <w:szCs w:val="18"/>
              </w:rPr>
              <w:t> Senate rollcall 208 passed 35-5-0; 2025 repeal bill S.1509</w:t>
            </w:r>
            <w:r w:rsidR="00AC4875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appears on Nov. 2026 ballot)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118447" w14:textId="77777777" w:rsidR="00DE151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LEWIS: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0C6B7E" w14:textId="77777777" w:rsidR="00DE151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E1510" w14:paraId="6BE23466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CE7409" w14:textId="77777777" w:rsidR="00DE151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REPRODUCTIVE HEALTH AND JUSTICE: </w:t>
            </w:r>
            <w:hyperlink r:id="rId30" w:anchor="REPRODUCTIVE">
              <w:r>
                <w:rPr>
                  <w:color w:val="0000FF"/>
                  <w:sz w:val="18"/>
                  <w:szCs w:val="18"/>
                  <w:u w:val="single"/>
                </w:rPr>
                <w:t>page 23 clause 2</w:t>
              </w:r>
            </w:hyperlink>
            <w:r>
              <w:rPr>
                <w:color w:val="000000"/>
                <w:sz w:val="18"/>
                <w:szCs w:val="18"/>
              </w:rPr>
              <w:t>: "An end to racial disparities in reproductive health and pregnancy 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465323" w14:textId="77777777" w:rsidR="00DE151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Reducing disparities in health outcomes in marginalized groups (</w:t>
            </w:r>
            <w:hyperlink r:id="rId31">
              <w:r>
                <w:rPr>
                  <w:color w:val="0000FF"/>
                  <w:sz w:val="18"/>
                  <w:szCs w:val="18"/>
                  <w:u w:val="single"/>
                </w:rPr>
                <w:t>S.901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19 co-sponsors; H.1416 House: 34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F045B3" w14:textId="77777777" w:rsidR="00DE151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LEWIS: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AEB1A6" w14:textId="77777777" w:rsidR="00DE151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E1510" w14:paraId="5634C152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011A13" w14:textId="023BA299" w:rsidR="00DE151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32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 xml:space="preserve">“Members of Democratic town and ward committees may be removed for…publicly endorsing or supporting any candidate whose announced intention is to oppose the </w:t>
            </w:r>
            <w:r w:rsidR="00AC4875">
              <w:rPr>
                <w:sz w:val="18"/>
                <w:szCs w:val="18"/>
              </w:rPr>
              <w:t xml:space="preserve">Democratic </w:t>
            </w:r>
            <w:r>
              <w:rPr>
                <w:sz w:val="18"/>
                <w:szCs w:val="18"/>
              </w:rPr>
              <w:t>nominee”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522FD5" w14:textId="77777777" w:rsidR="00DE1510" w:rsidRDefault="00000000">
            <w:pPr>
              <w:rPr>
                <w:sz w:val="18"/>
                <w:szCs w:val="18"/>
              </w:rPr>
            </w:pPr>
            <w:hyperlink r:id="rId33">
              <w:r>
                <w:rPr>
                  <w:color w:val="1155CC"/>
                  <w:sz w:val="18"/>
                  <w:szCs w:val="18"/>
                  <w:u w:val="single"/>
                </w:rPr>
                <w:t>2024-2026</w:t>
              </w:r>
            </w:hyperlink>
            <w:r>
              <w:rPr>
                <w:sz w:val="18"/>
                <w:szCs w:val="18"/>
              </w:rPr>
              <w:t>: Donated to state/federal Democrats.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01CB8E" w14:textId="77777777" w:rsidR="00DE151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LEWIS: NO TO GOP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EAE3E0" w14:textId="77777777" w:rsidR="00DE151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DE1510" w14:paraId="356815A9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E9426D" w14:textId="77777777" w:rsidR="00DE151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A62F0E" w14:textId="77777777" w:rsidR="00DE1510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 out of 13 votes.</w:t>
            </w:r>
          </w:p>
        </w:tc>
      </w:tr>
      <w:tr w:rsidR="00DE1510" w14:paraId="58C74BE2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13CB9C" w14:textId="77777777" w:rsidR="00DE151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770A00" w14:textId="77777777" w:rsidR="00DE1510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A</w:t>
            </w:r>
          </w:p>
        </w:tc>
      </w:tr>
    </w:tbl>
    <w:p w14:paraId="70B70B8B" w14:textId="77777777" w:rsidR="00DE1510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 xml:space="preserve">CONTACT: Democratic State Committeeman Jesse Gordon (617) 320-6989 </w:t>
      </w:r>
      <w:hyperlink r:id="rId34">
        <w:r>
          <w:rPr>
            <w:color w:val="0563C1"/>
            <w:sz w:val="18"/>
            <w:szCs w:val="18"/>
            <w:u w:val="single"/>
          </w:rPr>
          <w:t>jesse@jessegordon.com</w:t>
        </w:r>
      </w:hyperlink>
      <w:r>
        <w:rPr>
          <w:color w:val="000000"/>
          <w:sz w:val="18"/>
          <w:szCs w:val="18"/>
        </w:rPr>
        <w:t>, P.O. Box 530, Randolph MA 02368</w:t>
      </w:r>
    </w:p>
    <w:p w14:paraId="3942C9A9" w14:textId="77777777" w:rsidR="00DE1510" w:rsidRDefault="00DE1510">
      <w:pPr>
        <w:rPr>
          <w:sz w:val="8"/>
          <w:szCs w:val="8"/>
        </w:rPr>
      </w:pPr>
    </w:p>
    <w:sectPr w:rsidR="00DE1510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E830138-96A1-437C-82A8-2239A7EAD977}"/>
    <w:embedBold r:id="rId2" w:fontKey="{A6349AD3-9D1F-435B-9C9D-F3C0AFB8E03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74CD709-BB5F-48F3-8B15-12CE1B574BC4}"/>
    <w:embedBold r:id="rId4" w:fontKey="{16A6531A-10EA-4E6F-A0BA-B77470571169}"/>
    <w:embedItalic r:id="rId5" w:fontKey="{B3A62C46-48BE-4768-A08F-73032CFB79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510"/>
    <w:rsid w:val="00AC4875"/>
    <w:rsid w:val="00DE1510"/>
    <w:rsid w:val="00E8593F"/>
    <w:rsid w:val="00F0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23DE9"/>
  <w15:docId w15:val="{C9B6A8CA-3F3E-404E-9BAC-9C020F67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Party_Platform.htm" TargetMode="External"/><Relationship Id="rId13" Type="http://schemas.openxmlformats.org/officeDocument/2006/relationships/hyperlink" Target="https://www.ontheissues.org/MassScorecard/25-H4005.htm" TargetMode="External"/><Relationship Id="rId18" Type="http://schemas.openxmlformats.org/officeDocument/2006/relationships/hyperlink" Target="https://www.ontheissues.org/MassScorecard/Party_Platform.htm" TargetMode="External"/><Relationship Id="rId26" Type="http://schemas.openxmlformats.org/officeDocument/2006/relationships/hyperlink" Target="https://www.ontheissues.org/MassScorecard/Party_Platform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25-H4187.htm" TargetMode="External"/><Relationship Id="rId34" Type="http://schemas.openxmlformats.org/officeDocument/2006/relationships/hyperlink" Target="mailto:jesse@jessegordon.com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ontheissues.org/MassScorecard/Party_Platform.htm" TargetMode="External"/><Relationship Id="rId17" Type="http://schemas.openxmlformats.org/officeDocument/2006/relationships/hyperlink" Target="https://www.ontheissues.org/MassScorecard/25-H2026.htm" TargetMode="External"/><Relationship Id="rId25" Type="http://schemas.openxmlformats.org/officeDocument/2006/relationships/hyperlink" Target="https://www.ontheissues.org/MassScorecard/26-H5158.htm" TargetMode="External"/><Relationship Id="rId33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Party_Platform.htm" TargetMode="External"/><Relationship Id="rId20" Type="http://schemas.openxmlformats.org/officeDocument/2006/relationships/hyperlink" Target="https://www.ontheissues.org/MassScorecard/Party_Platform.htm" TargetMode="External"/><Relationship Id="rId29" Type="http://schemas.openxmlformats.org/officeDocument/2006/relationships/hyperlink" Target="https://www.ontheissues.org/MassScorecard/24-H4885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ontheissues.org/MassScorecard/25-H901.htm" TargetMode="External"/><Relationship Id="rId24" Type="http://schemas.openxmlformats.org/officeDocument/2006/relationships/hyperlink" Target="https://www.ontheissues.org/MassScorecard/Party_Platform.htm" TargetMode="External"/><Relationship Id="rId32" Type="http://schemas.openxmlformats.org/officeDocument/2006/relationships/hyperlink" Target="https://www.ontheissues.org/MassScorecard/Party_Charter.htm" TargetMode="External"/><Relationship Id="rId5" Type="http://schemas.openxmlformats.org/officeDocument/2006/relationships/oleObject" Target="embeddings/oleObject1.bin"/><Relationship Id="rId15" Type="http://schemas.openxmlformats.org/officeDocument/2006/relationships/hyperlink" Target="https://www.ontheissues.org/MassScorecard/25-S2538.htm" TargetMode="External"/><Relationship Id="rId23" Type="http://schemas.openxmlformats.org/officeDocument/2006/relationships/hyperlink" Target="https://www.ontheissues.org/MassScorecard/25-H2505.htm" TargetMode="External"/><Relationship Id="rId28" Type="http://schemas.openxmlformats.org/officeDocument/2006/relationships/hyperlink" Target="https://www.ontheissues.org/MassScorecard/Party_Platform.htm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ontheissues.org/MassScorecard/Party_Platform.htm" TargetMode="External"/><Relationship Id="rId19" Type="http://schemas.openxmlformats.org/officeDocument/2006/relationships/hyperlink" Target="https://www.ontheissues.org/MassScorecard/25-H1405.htm" TargetMode="External"/><Relationship Id="rId31" Type="http://schemas.openxmlformats.org/officeDocument/2006/relationships/hyperlink" Target="https://www.ontheissues.org/MassScorecard/25-H1416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25-S1349.htm" TargetMode="External"/><Relationship Id="rId14" Type="http://schemas.openxmlformats.org/officeDocument/2006/relationships/hyperlink" Target="https://www.ontheissues.org/MassScorecard/Party_Platform.htm" TargetMode="External"/><Relationship Id="rId22" Type="http://schemas.openxmlformats.org/officeDocument/2006/relationships/hyperlink" Target="https://www.ontheissues.org/MassScorecard/Party_Platform.htm" TargetMode="External"/><Relationship Id="rId27" Type="http://schemas.openxmlformats.org/officeDocument/2006/relationships/hyperlink" Target="https://www.ontheissues.org/MassScorecard/25-H2086.htm" TargetMode="External"/><Relationship Id="rId30" Type="http://schemas.openxmlformats.org/officeDocument/2006/relationships/hyperlink" Target="https://www.ontheissues.org/MassScorecard/Party_Platform.htm" TargetMode="External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1251</Words>
  <Characters>7133</Characters>
  <Application>Microsoft Office Word</Application>
  <DocSecurity>0</DocSecurity>
  <Lines>59</Lines>
  <Paragraphs>16</Paragraphs>
  <ScaleCrop>false</ScaleCrop>
  <Company/>
  <LinksUpToDate>false</LinksUpToDate>
  <CharactersWithSpaces>8368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Jesse Gordon</cp:lastModifiedBy>
  <cp:revision>3</cp:revision>
  <dcterms:created xsi:type="dcterms:W3CDTF">2026-05-14T01:00:00Z</dcterms:created>
  <dcterms:modified xsi:type="dcterms:W3CDTF">2026-05-14T01:03:00Z</dcterms:modified>
</cp:coreProperties>
</file>