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9C59DA" w14:paraId="02C5B6EE" w14:textId="77777777">
        <w:tc>
          <w:tcPr>
            <w:tcW w:w="9941" w:type="dxa"/>
            <w:vAlign w:val="center"/>
          </w:tcPr>
          <w:p w14:paraId="02A15850" w14:textId="5A21A888" w:rsidR="009C59DA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Rep.</w:t>
            </w:r>
            <w:r w:rsidR="008648C5">
              <w:rPr>
                <w:b/>
                <w:bCs/>
                <w:sz w:val="40"/>
                <w:szCs w:val="40"/>
              </w:rPr>
              <w:t xml:space="preserve"> Manny</w:t>
            </w:r>
            <w:r>
              <w:rPr>
                <w:b/>
                <w:bCs/>
                <w:sz w:val="40"/>
                <w:szCs w:val="40"/>
              </w:rPr>
              <w:t xml:space="preserve"> Cruz</w:t>
            </w:r>
          </w:p>
        </w:tc>
      </w:tr>
    </w:tbl>
    <w:p w14:paraId="76076EF9" w14:textId="77777777" w:rsidR="009C59DA" w:rsidRDefault="009C59DA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548"/>
        <w:gridCol w:w="3870"/>
        <w:gridCol w:w="5647"/>
      </w:tblGrid>
      <w:tr w:rsidR="009C59DA" w14:paraId="4EACB23A" w14:textId="77777777" w:rsidTr="00F106FB">
        <w:tc>
          <w:tcPr>
            <w:tcW w:w="1548" w:type="dxa"/>
          </w:tcPr>
          <w:p w14:paraId="1639453C" w14:textId="658861AB" w:rsidR="009C59DA" w:rsidRDefault="00F106FB">
            <w:r w:rsidRPr="00F106FB">
              <w:rPr>
                <w:noProof/>
              </w:rPr>
              <w:drawing>
                <wp:inline distT="0" distB="0" distL="0" distR="0" wp14:anchorId="3C17D29C" wp14:editId="78F77D51">
                  <wp:extent cx="704948" cy="666843"/>
                  <wp:effectExtent l="0" t="0" r="0" b="0"/>
                  <wp:docPr id="4671551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155176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48" cy="66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21C7AB" w14:textId="77777777" w:rsidR="009C59DA" w:rsidRPr="00F106FB" w:rsidRDefault="009C59DA">
            <w:pPr>
              <w:rPr>
                <w:sz w:val="6"/>
                <w:szCs w:val="6"/>
              </w:rPr>
            </w:pPr>
          </w:p>
          <w:p w14:paraId="60F5BFCA" w14:textId="77777777" w:rsidR="009C59DA" w:rsidRDefault="00000000">
            <w:r>
              <w:rPr>
                <w:noProof/>
              </w:rPr>
              <w:drawing>
                <wp:inline distT="0" distB="0" distL="114300" distR="114300" wp14:anchorId="39266BB2" wp14:editId="11FE67C1">
                  <wp:extent cx="660400" cy="660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ECB8BF6" w14:textId="77777777" w:rsidR="009C59D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870" w:type="dxa"/>
          </w:tcPr>
          <w:p w14:paraId="71C54590" w14:textId="77777777" w:rsidR="009C59DA" w:rsidRDefault="00000000">
            <w:r>
              <w:rPr>
                <w:noProof/>
              </w:rPr>
              <w:drawing>
                <wp:inline distT="0" distB="0" distL="114300" distR="114300" wp14:anchorId="67DF13A7" wp14:editId="7401E4E0">
                  <wp:extent cx="2184400" cy="5715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B9F0927" w14:textId="16C96B51" w:rsidR="009C59DA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7th Essex</w:t>
            </w:r>
            <w:r w:rsidR="00F106FB">
              <w:rPr>
                <w:sz w:val="20"/>
                <w:szCs w:val="20"/>
              </w:rPr>
              <w:t xml:space="preserve">     </w:t>
            </w:r>
            <w:r>
              <w:rPr>
                <w:sz w:val="18"/>
                <w:szCs w:val="18"/>
              </w:rPr>
              <w:t>[Salem]</w:t>
            </w:r>
          </w:p>
          <w:p w14:paraId="6F2ECC12" w14:textId="77777777" w:rsidR="009C59DA" w:rsidRPr="00F106FB" w:rsidRDefault="00000000">
            <w:pPr>
              <w:rPr>
                <w:sz w:val="18"/>
                <w:szCs w:val="18"/>
              </w:rPr>
            </w:pPr>
            <w:r w:rsidRPr="00F106FB">
              <w:rPr>
                <w:sz w:val="18"/>
                <w:szCs w:val="18"/>
              </w:rPr>
              <w:t>Office: 24 Beacon St Room 146</w:t>
            </w:r>
            <w:r w:rsidRPr="00F106FB">
              <w:rPr>
                <w:sz w:val="18"/>
                <w:szCs w:val="18"/>
              </w:rPr>
              <w:br/>
              <w:t>Phone: (617) 722-2011</w:t>
            </w:r>
          </w:p>
          <w:p w14:paraId="7157C380" w14:textId="77777777" w:rsidR="009C59DA" w:rsidRDefault="00000000">
            <w:pPr>
              <w:rPr>
                <w:sz w:val="16"/>
                <w:szCs w:val="16"/>
              </w:rPr>
            </w:pPr>
            <w:r w:rsidRPr="00F106FB">
              <w:rPr>
                <w:sz w:val="18"/>
                <w:szCs w:val="18"/>
              </w:rPr>
              <w:t xml:space="preserve">E-mail: </w:t>
            </w:r>
            <w:r>
              <w:rPr>
                <w:sz w:val="16"/>
                <w:szCs w:val="16"/>
              </w:rPr>
              <w:t>Manny.Cruz@mahouse.gov</w:t>
            </w:r>
          </w:p>
          <w:p w14:paraId="4EF3F42B" w14:textId="2BC5EC24" w:rsidR="009C59DA" w:rsidRDefault="00F106FB">
            <w:pPr>
              <w:rPr>
                <w:sz w:val="22"/>
                <w:szCs w:val="22"/>
              </w:rPr>
            </w:pPr>
            <w:hyperlink r:id="rId7" w:history="1">
              <w:r w:rsidRPr="002D1F4A">
                <w:rPr>
                  <w:rStyle w:val="Hyperlink"/>
                  <w:sz w:val="16"/>
                  <w:szCs w:val="16"/>
                </w:rPr>
                <w:t>http://malegislature.gov/Legislators/Profile/M_C3</w:t>
              </w:r>
            </w:hyperlink>
            <w:r>
              <w:rPr>
                <w:sz w:val="16"/>
                <w:szCs w:val="16"/>
              </w:rPr>
              <w:t xml:space="preserve"> </w:t>
            </w:r>
          </w:p>
          <w:p w14:paraId="749500A8" w14:textId="5CC539EF" w:rsidR="009C59DA" w:rsidRDefault="00F106F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</w:t>
            </w:r>
            <w:r w:rsidR="00000000">
              <w:rPr>
                <w:sz w:val="16"/>
                <w:szCs w:val="16"/>
              </w:rPr>
              <w:t>Vote selection and interpreta</w:t>
            </w:r>
            <w:r w:rsidR="00000000" w:rsidRPr="00F106FB">
              <w:rPr>
                <w:sz w:val="10"/>
                <w:szCs w:val="10"/>
              </w:rPr>
              <w:t>t</w:t>
            </w:r>
            <w:r w:rsidR="00000000">
              <w:rPr>
                <w:sz w:val="16"/>
                <w:szCs w:val="16"/>
              </w:rPr>
              <w:t>ion by representatives of Mass Scorecard without approval or participation from the Massachusetts Democratic Party.</w:t>
            </w:r>
          </w:p>
        </w:tc>
        <w:tc>
          <w:tcPr>
            <w:tcW w:w="5647" w:type="dxa"/>
          </w:tcPr>
          <w:p w14:paraId="13471290" w14:textId="77777777" w:rsidR="009C59DA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289FD696" w14:textId="77777777" w:rsidR="009C59DA" w:rsidRDefault="009C59DA">
            <w:pPr>
              <w:rPr>
                <w:sz w:val="12"/>
                <w:szCs w:val="12"/>
              </w:rPr>
            </w:pPr>
          </w:p>
          <w:p w14:paraId="16F7FBC8" w14:textId="77777777" w:rsidR="009C59DA" w:rsidRPr="00F106FB" w:rsidRDefault="00000000">
            <w:pPr>
              <w:rPr>
                <w:color w:val="000000"/>
                <w:sz w:val="18"/>
                <w:szCs w:val="18"/>
              </w:rPr>
            </w:pPr>
            <w:r w:rsidRPr="00F106FB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F106FB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F106FB">
              <w:rPr>
                <w:color w:val="000000"/>
                <w:sz w:val="18"/>
                <w:szCs w:val="18"/>
              </w:rPr>
              <w:t xml:space="preserve">”  </w:t>
            </w:r>
          </w:p>
          <w:p w14:paraId="4282DF7A" w14:textId="77777777" w:rsidR="009C59DA" w:rsidRDefault="009C59DA">
            <w:pPr>
              <w:rPr>
                <w:sz w:val="12"/>
                <w:szCs w:val="12"/>
              </w:rPr>
            </w:pPr>
          </w:p>
          <w:p w14:paraId="31C43186" w14:textId="77777777" w:rsidR="009C59DA" w:rsidRDefault="00000000">
            <w:pPr>
              <w:rPr>
                <w:sz w:val="20"/>
                <w:szCs w:val="20"/>
              </w:rPr>
            </w:pPr>
            <w:r w:rsidRPr="00F106FB">
              <w:rPr>
                <w:color w:val="000000"/>
                <w:sz w:val="18"/>
                <w:szCs w:val="18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523E3F06" w14:textId="77777777" w:rsidR="009C59DA" w:rsidRDefault="009C59DA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9C59DA" w14:paraId="7D19551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04AEDC" w14:textId="77777777" w:rsidR="009C59D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B4F40F" w14:textId="77777777" w:rsidR="009C59D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039786" w14:textId="77777777" w:rsidR="009C59D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D8D2BC" w14:textId="77777777" w:rsidR="009C59D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9C59DA" w14:paraId="49CC193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E1D7DA" w14:textId="77777777" w:rsidR="009C59DA" w:rsidRPr="00F106FB" w:rsidRDefault="00000000">
            <w:pPr>
              <w:rPr>
                <w:color w:val="000000"/>
                <w:sz w:val="16"/>
                <w:szCs w:val="16"/>
              </w:rPr>
            </w:pPr>
            <w:r w:rsidRPr="00F106FB">
              <w:rPr>
                <w:color w:val="000000"/>
                <w:sz w:val="16"/>
                <w:szCs w:val="16"/>
              </w:rPr>
              <w:t xml:space="preserve">ECONOMIC JUSTICE AND GROWTH: </w:t>
            </w:r>
            <w:hyperlink r:id="rId8" w:anchor="ECONOMIC">
              <w:r w:rsidRPr="00F106FB">
                <w:rPr>
                  <w:color w:val="0000FF"/>
                  <w:sz w:val="16"/>
                  <w:szCs w:val="16"/>
                  <w:u w:val="single"/>
                </w:rPr>
                <w:t>page 9 clause 10</w:t>
              </w:r>
            </w:hyperlink>
            <w:r w:rsidRPr="00F106FB">
              <w:rPr>
                <w:color w:val="000000"/>
                <w:sz w:val="16"/>
                <w:szCs w:val="16"/>
              </w:rPr>
              <w:t>: "Access to jobs that provide them with a living wage for all"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229C24" w14:textId="77777777" w:rsidR="009C59DA" w:rsidRPr="00F106FB" w:rsidRDefault="00000000">
            <w:pPr>
              <w:rPr>
                <w:sz w:val="16"/>
                <w:szCs w:val="16"/>
              </w:rPr>
            </w:pPr>
            <w:r w:rsidRPr="00F106FB">
              <w:rPr>
                <w:color w:val="000000"/>
                <w:sz w:val="16"/>
                <w:szCs w:val="16"/>
              </w:rPr>
              <w:t>Feb. 27, 2025: Increase minimum wage to $20 per hour in four steps (</w:t>
            </w:r>
            <w:hyperlink r:id="rId9">
              <w:r w:rsidRPr="00F106FB">
                <w:rPr>
                  <w:color w:val="0000FF"/>
                  <w:sz w:val="16"/>
                  <w:szCs w:val="16"/>
                  <w:u w:val="single"/>
                </w:rPr>
                <w:t>H.2107</w:t>
              </w:r>
            </w:hyperlink>
            <w:r w:rsidRPr="00F106FB">
              <w:rPr>
                <w:color w:val="000000"/>
                <w:sz w:val="16"/>
                <w:szCs w:val="16"/>
              </w:rPr>
              <w:t> House: 11 co-sponsors; S.1349 Senate: 11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CCD1AB" w14:textId="77777777" w:rsidR="009C59D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CRUZ: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9456A1" w14:textId="77777777" w:rsidR="009C59D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C59DA" w14:paraId="681E347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F0D5DC" w14:textId="77777777" w:rsidR="009C59DA" w:rsidRPr="00F106FB" w:rsidRDefault="00000000">
            <w:pPr>
              <w:rPr>
                <w:color w:val="000000"/>
                <w:sz w:val="16"/>
                <w:szCs w:val="16"/>
              </w:rPr>
            </w:pPr>
            <w:r w:rsidRPr="00F106FB">
              <w:rPr>
                <w:color w:val="000000"/>
                <w:sz w:val="16"/>
                <w:szCs w:val="16"/>
              </w:rPr>
              <w:t xml:space="preserve">EDUCATION: </w:t>
            </w:r>
            <w:hyperlink r:id="rId10" w:anchor="EDUCATION">
              <w:r w:rsidRPr="00F106FB">
                <w:rPr>
                  <w:color w:val="0000FF"/>
                  <w:sz w:val="16"/>
                  <w:szCs w:val="16"/>
                  <w:u w:val="single"/>
                </w:rPr>
                <w:t>page 10 clause 1</w:t>
              </w:r>
            </w:hyperlink>
            <w:r w:rsidRPr="00F106FB">
              <w:rPr>
                <w:color w:val="000000"/>
                <w:sz w:val="16"/>
                <w:szCs w:val="16"/>
              </w:rPr>
              <w:t>: "Public education that is fully funded and free to all"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492233" w14:textId="2458FB11" w:rsidR="009C59DA" w:rsidRPr="00F106FB" w:rsidRDefault="00000000">
            <w:pPr>
              <w:rPr>
                <w:sz w:val="16"/>
                <w:szCs w:val="16"/>
              </w:rPr>
            </w:pPr>
            <w:r w:rsidRPr="00F106FB">
              <w:rPr>
                <w:color w:val="000000"/>
                <w:sz w:val="16"/>
                <w:szCs w:val="16"/>
              </w:rPr>
              <w:t>Feb. 27, 2025: Fix the chapter 70 inflation adjustment to increase state funding of schools (</w:t>
            </w:r>
            <w:hyperlink r:id="rId11">
              <w:r w:rsidRPr="00F106FB">
                <w:rPr>
                  <w:color w:val="0000FF"/>
                  <w:sz w:val="16"/>
                  <w:szCs w:val="16"/>
                  <w:u w:val="single"/>
                </w:rPr>
                <w:t>H.678</w:t>
              </w:r>
            </w:hyperlink>
            <w:r w:rsidRPr="00F106FB">
              <w:rPr>
                <w:color w:val="000000"/>
                <w:sz w:val="16"/>
                <w:szCs w:val="16"/>
              </w:rPr>
              <w:t xml:space="preserve"> House: 33 co-sponsors; </w:t>
            </w:r>
            <w:r w:rsidR="00782920">
              <w:rPr>
                <w:color w:val="000000"/>
                <w:sz w:val="16"/>
                <w:szCs w:val="16"/>
              </w:rPr>
              <w:t xml:space="preserve">or </w:t>
            </w:r>
            <w:r w:rsidRPr="00F106FB">
              <w:rPr>
                <w:color w:val="000000"/>
                <w:sz w:val="16"/>
                <w:szCs w:val="16"/>
              </w:rPr>
              <w:t>S.388)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B1F117" w14:textId="77777777" w:rsidR="009C59D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CRUZ: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7AF537" w14:textId="77777777" w:rsidR="009C59D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C59DA" w14:paraId="679597E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CFB23D" w14:textId="77777777" w:rsidR="009C59DA" w:rsidRPr="00F106FB" w:rsidRDefault="00000000">
            <w:pPr>
              <w:rPr>
                <w:color w:val="000000"/>
                <w:sz w:val="16"/>
                <w:szCs w:val="16"/>
              </w:rPr>
            </w:pPr>
            <w:r w:rsidRPr="00F106FB">
              <w:rPr>
                <w:color w:val="000000"/>
                <w:sz w:val="16"/>
                <w:szCs w:val="16"/>
              </w:rPr>
              <w:t xml:space="preserve">EDUCATION: </w:t>
            </w:r>
            <w:hyperlink r:id="rId12" w:anchor="EDUCATION">
              <w:r w:rsidRPr="00F106FB">
                <w:rPr>
                  <w:color w:val="0000FF"/>
                  <w:sz w:val="16"/>
                  <w:szCs w:val="16"/>
                  <w:u w:val="single"/>
                </w:rPr>
                <w:t>page 10 clause 2</w:t>
              </w:r>
            </w:hyperlink>
            <w:r w:rsidRPr="00F106FB">
              <w:rPr>
                <w:color w:val="000000"/>
                <w:sz w:val="16"/>
                <w:szCs w:val="16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F5B569" w14:textId="77777777" w:rsidR="009C59DA" w:rsidRPr="00F106FB" w:rsidRDefault="00000000">
            <w:pPr>
              <w:rPr>
                <w:sz w:val="16"/>
                <w:szCs w:val="16"/>
              </w:rPr>
            </w:pPr>
            <w:r w:rsidRPr="00F106FB">
              <w:rPr>
                <w:color w:val="000000"/>
                <w:sz w:val="16"/>
                <w:szCs w:val="16"/>
              </w:rPr>
              <w:t>Oct. 29, 2025: Should Education Dept. &amp; unions create literacy curricula? (</w:t>
            </w:r>
            <w:hyperlink r:id="rId13">
              <w:r w:rsidRPr="00F106FB">
                <w:rPr>
                  <w:color w:val="0000FF"/>
                  <w:sz w:val="16"/>
                  <w:szCs w:val="16"/>
                  <w:u w:val="single"/>
                </w:rPr>
                <w:t>H.4672</w:t>
              </w:r>
            </w:hyperlink>
            <w:r w:rsidRPr="00F106FB">
              <w:rPr>
                <w:color w:val="000000"/>
                <w:sz w:val="16"/>
                <w:szCs w:val="16"/>
              </w:rPr>
              <w:t> House rollcall 101 passed 132-22-6)</w:t>
            </w:r>
            <w:r w:rsidRPr="00F106FB">
              <w:rPr>
                <w:i/>
                <w:iCs/>
                <w:color w:val="000000"/>
                <w:sz w:val="16"/>
                <w:szCs w:val="16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3D6285" w14:textId="77777777" w:rsidR="009C59D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CRUZ: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F97F4D" w14:textId="77777777" w:rsidR="009C59D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C59DA" w14:paraId="616BC56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F10DD2" w14:textId="77777777" w:rsidR="009C59DA" w:rsidRPr="00F106FB" w:rsidRDefault="00000000">
            <w:pPr>
              <w:rPr>
                <w:color w:val="000000"/>
                <w:sz w:val="16"/>
                <w:szCs w:val="16"/>
              </w:rPr>
            </w:pPr>
            <w:r w:rsidRPr="00F106FB">
              <w:rPr>
                <w:color w:val="000000"/>
                <w:sz w:val="16"/>
                <w:szCs w:val="16"/>
              </w:rPr>
              <w:t xml:space="preserve">CLIMATE AND ENVIRONMENTAL JUSTICE </w:t>
            </w:r>
            <w:hyperlink r:id="rId14" w:anchor="CLIMATE">
              <w:r w:rsidRPr="00F106FB">
                <w:rPr>
                  <w:color w:val="0000FF"/>
                  <w:sz w:val="16"/>
                  <w:szCs w:val="16"/>
                  <w:u w:val="single"/>
                </w:rPr>
                <w:t>page 12 clause 2</w:t>
              </w:r>
            </w:hyperlink>
            <w:r w:rsidRPr="00F106FB">
              <w:rPr>
                <w:color w:val="000000"/>
                <w:sz w:val="16"/>
                <w:szCs w:val="16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AC2520" w14:textId="77777777" w:rsidR="009C59DA" w:rsidRPr="00F106FB" w:rsidRDefault="00000000">
            <w:pPr>
              <w:rPr>
                <w:sz w:val="16"/>
                <w:szCs w:val="16"/>
              </w:rPr>
            </w:pPr>
            <w:r w:rsidRPr="00F106FB">
              <w:rPr>
                <w:color w:val="000000"/>
                <w:sz w:val="16"/>
                <w:szCs w:val="16"/>
              </w:rPr>
              <w:t>Feb. 27, 2025: Funds for improving and conserving natural and working lands (</w:t>
            </w:r>
            <w:hyperlink r:id="rId15">
              <w:r w:rsidRPr="00F106FB">
                <w:rPr>
                  <w:color w:val="0000FF"/>
                  <w:sz w:val="16"/>
                  <w:szCs w:val="16"/>
                  <w:u w:val="single"/>
                </w:rPr>
                <w:t>H.901</w:t>
              </w:r>
            </w:hyperlink>
            <w:r w:rsidRPr="00F106FB">
              <w:rPr>
                <w:color w:val="000000"/>
                <w:sz w:val="16"/>
                <w:szCs w:val="16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1935EF" w14:textId="77777777" w:rsidR="009C59D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CRUZ: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36EE97" w14:textId="77777777" w:rsidR="009C59D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C59DA" w14:paraId="156BDBC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803915" w14:textId="77777777" w:rsidR="009C59DA" w:rsidRPr="00F106FB" w:rsidRDefault="00000000">
            <w:pPr>
              <w:rPr>
                <w:color w:val="000000"/>
                <w:sz w:val="16"/>
                <w:szCs w:val="16"/>
              </w:rPr>
            </w:pPr>
            <w:r w:rsidRPr="00F106FB">
              <w:rPr>
                <w:color w:val="000000"/>
                <w:sz w:val="16"/>
                <w:szCs w:val="16"/>
              </w:rPr>
              <w:t xml:space="preserve">CLIMATE AND ENVIRONMENTAL JUSTICE: </w:t>
            </w:r>
            <w:hyperlink r:id="rId16" w:anchor="CLIMATE">
              <w:r w:rsidRPr="00F106FB">
                <w:rPr>
                  <w:color w:val="0000FF"/>
                  <w:sz w:val="16"/>
                  <w:szCs w:val="16"/>
                  <w:u w:val="single"/>
                </w:rPr>
                <w:t>page 12 clause 10</w:t>
              </w:r>
            </w:hyperlink>
            <w:r w:rsidRPr="00F106FB">
              <w:rPr>
                <w:color w:val="000000"/>
                <w:sz w:val="16"/>
                <w:szCs w:val="16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1ADDD5" w14:textId="77777777" w:rsidR="009C59DA" w:rsidRPr="00F106FB" w:rsidRDefault="00000000">
            <w:pPr>
              <w:rPr>
                <w:sz w:val="16"/>
                <w:szCs w:val="16"/>
              </w:rPr>
            </w:pPr>
            <w:r w:rsidRPr="00F106FB">
              <w:rPr>
                <w:color w:val="000000"/>
                <w:sz w:val="16"/>
                <w:szCs w:val="16"/>
              </w:rPr>
              <w:t>April 16, 2025:Allocate $828 million from the 'Millionaire's Tax' to transportation projects and MBTA? (</w:t>
            </w:r>
            <w:hyperlink r:id="rId17">
              <w:r w:rsidRPr="00F106FB">
                <w:rPr>
                  <w:color w:val="0000FF"/>
                  <w:sz w:val="16"/>
                  <w:szCs w:val="16"/>
                  <w:u w:val="single"/>
                </w:rPr>
                <w:t>H.4005</w:t>
              </w:r>
            </w:hyperlink>
            <w:r w:rsidRPr="00F106FB">
              <w:rPr>
                <w:color w:val="000000"/>
                <w:sz w:val="16"/>
                <w:szCs w:val="16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BCE9F4" w14:textId="77777777" w:rsidR="009C59D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CRUZ: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680A9C" w14:textId="77777777" w:rsidR="009C59D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C59DA" w14:paraId="3832B13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DAA08E" w14:textId="77777777" w:rsidR="009C59DA" w:rsidRPr="00F106FB" w:rsidRDefault="00000000">
            <w:pPr>
              <w:rPr>
                <w:color w:val="000000"/>
                <w:sz w:val="16"/>
                <w:szCs w:val="16"/>
              </w:rPr>
            </w:pPr>
            <w:r w:rsidRPr="00F106FB">
              <w:rPr>
                <w:color w:val="000000"/>
                <w:sz w:val="16"/>
                <w:szCs w:val="16"/>
              </w:rPr>
              <w:t xml:space="preserve">RACIAL JUSTICE AND EQUAL RIGHTS: </w:t>
            </w:r>
            <w:hyperlink r:id="rId18" w:anchor="RACIAL">
              <w:r w:rsidRPr="00F106FB">
                <w:rPr>
                  <w:color w:val="0000FF"/>
                  <w:sz w:val="16"/>
                  <w:szCs w:val="16"/>
                  <w:u w:val="single"/>
                </w:rPr>
                <w:t>page 14 clause 12</w:t>
              </w:r>
            </w:hyperlink>
            <w:r w:rsidRPr="00F106FB">
              <w:rPr>
                <w:color w:val="000000"/>
                <w:sz w:val="16"/>
                <w:szCs w:val="16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4E43D3" w14:textId="77777777" w:rsidR="009C59DA" w:rsidRPr="00F106FB" w:rsidRDefault="00000000">
            <w:pPr>
              <w:rPr>
                <w:sz w:val="16"/>
                <w:szCs w:val="16"/>
              </w:rPr>
            </w:pPr>
            <w:r w:rsidRPr="00F106FB">
              <w:rPr>
                <w:color w:val="000000"/>
                <w:sz w:val="16"/>
                <w:szCs w:val="16"/>
              </w:rPr>
              <w:t>Nov 3, 2005:Should transgender care be protected from disclosure? (</w:t>
            </w:r>
            <w:hyperlink r:id="rId19">
              <w:r w:rsidRPr="00F106FB">
                <w:rPr>
                  <w:color w:val="0000FF"/>
                  <w:sz w:val="16"/>
                  <w:szCs w:val="16"/>
                  <w:u w:val="single"/>
                </w:rPr>
                <w:t>S.2538</w:t>
              </w:r>
            </w:hyperlink>
            <w:r w:rsidRPr="00F106FB">
              <w:rPr>
                <w:color w:val="000000"/>
                <w:sz w:val="16"/>
                <w:szCs w:val="16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8CC022" w14:textId="77777777" w:rsidR="009C59D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CRUZ: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B3A0F5" w14:textId="77777777" w:rsidR="009C59D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C59DA" w14:paraId="12F79B8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C57F7F" w14:textId="77777777" w:rsidR="009C59DA" w:rsidRPr="00F106FB" w:rsidRDefault="00000000">
            <w:pPr>
              <w:rPr>
                <w:color w:val="000000"/>
                <w:sz w:val="16"/>
                <w:szCs w:val="16"/>
              </w:rPr>
            </w:pPr>
            <w:r w:rsidRPr="00F106FB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20" w:anchor="ETHICS">
              <w:r w:rsidRPr="00F106FB">
                <w:rPr>
                  <w:color w:val="0000FF"/>
                  <w:sz w:val="16"/>
                  <w:szCs w:val="16"/>
                  <w:u w:val="single"/>
                </w:rPr>
                <w:t>page 15 clause 12</w:t>
              </w:r>
            </w:hyperlink>
            <w:r w:rsidRPr="00F106FB">
              <w:rPr>
                <w:color w:val="000000"/>
                <w:sz w:val="16"/>
                <w:szCs w:val="16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B8EFEC" w14:textId="77777777" w:rsidR="009C59DA" w:rsidRPr="00F106FB" w:rsidRDefault="00000000">
            <w:pPr>
              <w:rPr>
                <w:sz w:val="16"/>
                <w:szCs w:val="16"/>
              </w:rPr>
            </w:pPr>
            <w:r w:rsidRPr="00F106FB">
              <w:rPr>
                <w:color w:val="000000"/>
                <w:sz w:val="16"/>
                <w:szCs w:val="16"/>
              </w:rPr>
              <w:t>Feb. 25, 2025:Allow the State Auditor to Audit the Massachusetts House? (</w:t>
            </w:r>
            <w:hyperlink r:id="rId21">
              <w:r w:rsidRPr="00F106FB">
                <w:rPr>
                  <w:color w:val="0000FF"/>
                  <w:sz w:val="16"/>
                  <w:szCs w:val="16"/>
                  <w:u w:val="single"/>
                </w:rPr>
                <w:t>H.2024</w:t>
              </w:r>
            </w:hyperlink>
            <w:r w:rsidRPr="00F106FB">
              <w:rPr>
                <w:color w:val="000000"/>
                <w:sz w:val="16"/>
                <w:szCs w:val="16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D900D4" w14:textId="77777777" w:rsidR="009C59D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CRUZ: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01CBE3" w14:textId="77777777" w:rsidR="009C59D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C59DA" w14:paraId="338B987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158E1D" w14:textId="77777777" w:rsidR="009C59DA" w:rsidRPr="00F106FB" w:rsidRDefault="00000000">
            <w:pPr>
              <w:rPr>
                <w:color w:val="000000"/>
                <w:sz w:val="16"/>
                <w:szCs w:val="16"/>
              </w:rPr>
            </w:pPr>
            <w:r w:rsidRPr="00F106FB">
              <w:rPr>
                <w:color w:val="000000"/>
                <w:sz w:val="16"/>
                <w:szCs w:val="16"/>
              </w:rPr>
              <w:t xml:space="preserve">ETHICS AND TRANSPARENCY: </w:t>
            </w:r>
            <w:hyperlink r:id="rId22" w:anchor="ETHICS">
              <w:r w:rsidRPr="00F106FB">
                <w:rPr>
                  <w:color w:val="0000FF"/>
                  <w:sz w:val="16"/>
                  <w:szCs w:val="16"/>
                  <w:u w:val="single"/>
                </w:rPr>
                <w:t>page 15 clause 14</w:t>
              </w:r>
            </w:hyperlink>
            <w:r w:rsidRPr="00F106FB">
              <w:rPr>
                <w:color w:val="000000"/>
                <w:sz w:val="16"/>
                <w:szCs w:val="16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F9B7BE" w14:textId="779784D1" w:rsidR="009C59DA" w:rsidRPr="00F106FB" w:rsidRDefault="00000000">
            <w:pPr>
              <w:rPr>
                <w:sz w:val="16"/>
                <w:szCs w:val="16"/>
              </w:rPr>
            </w:pPr>
            <w:r w:rsidRPr="00F106FB">
              <w:rPr>
                <w:color w:val="000000"/>
                <w:sz w:val="16"/>
                <w:szCs w:val="16"/>
              </w:rPr>
              <w:t>Feb. 12, 2025: Record all Rollcall votes; 2 days to review bills &amp; other previews? (</w:t>
            </w:r>
            <w:hyperlink r:id="rId23">
              <w:r w:rsidRPr="00F106FB">
                <w:rPr>
                  <w:color w:val="0000FF"/>
                  <w:sz w:val="16"/>
                  <w:szCs w:val="16"/>
                  <w:u w:val="single"/>
                </w:rPr>
                <w:t>H.2026</w:t>
              </w:r>
            </w:hyperlink>
            <w:r w:rsidRPr="00F106FB">
              <w:rPr>
                <w:color w:val="000000"/>
                <w:sz w:val="16"/>
                <w:szCs w:val="16"/>
              </w:rPr>
              <w:t> House rollcall 13/14/20/22, all failed 23-128-7; S.15 Senate Amendment #13 and #15 failed 6-32-2)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0AB942" w14:textId="77777777" w:rsidR="009C59D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CRUZ: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71EC86" w14:textId="77777777" w:rsidR="009C59D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C59DA" w14:paraId="2A06618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64C129" w14:textId="77777777" w:rsidR="009C59DA" w:rsidRPr="00F106FB" w:rsidRDefault="00000000">
            <w:pPr>
              <w:rPr>
                <w:sz w:val="16"/>
                <w:szCs w:val="16"/>
              </w:rPr>
            </w:pPr>
            <w:r w:rsidRPr="00F106FB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4" w:anchor="HEALTHCARE">
              <w:r w:rsidRPr="00F106FB">
                <w:rPr>
                  <w:color w:val="0000FF"/>
                  <w:sz w:val="16"/>
                  <w:szCs w:val="16"/>
                  <w:u w:val="single"/>
                </w:rPr>
                <w:t>page 16 clause 2</w:t>
              </w:r>
            </w:hyperlink>
            <w:r w:rsidRPr="00F106FB">
              <w:rPr>
                <w:color w:val="000000"/>
                <w:sz w:val="16"/>
                <w:szCs w:val="16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52F0A6" w14:textId="77777777" w:rsidR="009C59DA" w:rsidRPr="00F106FB" w:rsidRDefault="00000000">
            <w:pPr>
              <w:rPr>
                <w:sz w:val="16"/>
                <w:szCs w:val="16"/>
              </w:rPr>
            </w:pPr>
            <w:r w:rsidRPr="00F106FB">
              <w:rPr>
                <w:color w:val="000000"/>
                <w:sz w:val="16"/>
                <w:szCs w:val="16"/>
              </w:rPr>
              <w:t>Feb. 27, 2025:Single-payer health care financing system (</w:t>
            </w:r>
            <w:hyperlink r:id="rId25">
              <w:r w:rsidRPr="00F106FB">
                <w:rPr>
                  <w:color w:val="0000FF"/>
                  <w:sz w:val="16"/>
                  <w:szCs w:val="16"/>
                  <w:u w:val="single"/>
                </w:rPr>
                <w:t>H.1405</w:t>
              </w:r>
            </w:hyperlink>
            <w:r w:rsidRPr="00F106FB">
              <w:rPr>
                <w:color w:val="000000"/>
                <w:sz w:val="16"/>
                <w:szCs w:val="16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E6F755" w14:textId="77777777" w:rsidR="009C59D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CRUZ: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AB486E" w14:textId="77777777" w:rsidR="009C59D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C59DA" w14:paraId="797E700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D943E6" w14:textId="77777777" w:rsidR="009C59DA" w:rsidRPr="00F106FB" w:rsidRDefault="00000000">
            <w:pPr>
              <w:rPr>
                <w:color w:val="000000"/>
                <w:sz w:val="16"/>
                <w:szCs w:val="16"/>
              </w:rPr>
            </w:pPr>
            <w:r w:rsidRPr="00F106FB">
              <w:rPr>
                <w:color w:val="000000"/>
                <w:sz w:val="16"/>
                <w:szCs w:val="16"/>
              </w:rPr>
              <w:t xml:space="preserve">HEALTHCARE: </w:t>
            </w:r>
            <w:hyperlink r:id="rId26" w:anchor="HEALTHCARE">
              <w:r w:rsidRPr="00F106FB">
                <w:rPr>
                  <w:color w:val="0000FF"/>
                  <w:sz w:val="16"/>
                  <w:szCs w:val="16"/>
                  <w:u w:val="single"/>
                </w:rPr>
                <w:t>page 16 clause 9</w:t>
              </w:r>
            </w:hyperlink>
            <w:r w:rsidRPr="00F106FB">
              <w:rPr>
                <w:color w:val="000000"/>
                <w:sz w:val="16"/>
                <w:szCs w:val="16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0EBB0E" w14:textId="77777777" w:rsidR="009C59DA" w:rsidRPr="00F106FB" w:rsidRDefault="00000000">
            <w:pPr>
              <w:rPr>
                <w:sz w:val="16"/>
                <w:szCs w:val="16"/>
              </w:rPr>
            </w:pPr>
            <w:r w:rsidRPr="00F106FB">
              <w:rPr>
                <w:color w:val="000000"/>
                <w:sz w:val="16"/>
                <w:szCs w:val="16"/>
              </w:rPr>
              <w:t>June 4, 2025:Should the cannabis industry expand responsibly? (</w:t>
            </w:r>
            <w:hyperlink r:id="rId27">
              <w:r w:rsidRPr="00F106FB">
                <w:rPr>
                  <w:color w:val="0000FF"/>
                  <w:sz w:val="16"/>
                  <w:szCs w:val="16"/>
                  <w:u w:val="single"/>
                </w:rPr>
                <w:t>H.4187</w:t>
              </w:r>
            </w:hyperlink>
            <w:r w:rsidRPr="00F106FB">
              <w:rPr>
                <w:color w:val="000000"/>
                <w:sz w:val="16"/>
                <w:szCs w:val="16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2ABC2A" w14:textId="4DBB2107" w:rsidR="009C59D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CRUZ: SPONSOR</w:t>
            </w:r>
            <w:r w:rsidR="00F106FB">
              <w:rPr>
                <w:b/>
                <w:bCs/>
                <w:sz w:val="16"/>
                <w:szCs w:val="16"/>
              </w:rPr>
              <w:t xml:space="preserve"> and voted</w:t>
            </w:r>
            <w:r>
              <w:rPr>
                <w:b/>
                <w:bCs/>
                <w:sz w:val="16"/>
                <w:szCs w:val="16"/>
              </w:rPr>
              <w:t xml:space="preserve">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8153F4" w14:textId="77777777" w:rsidR="009C59D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C59DA" w14:paraId="4845BFC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9DE70A" w14:textId="77777777" w:rsidR="009C59DA" w:rsidRPr="00F106FB" w:rsidRDefault="00000000">
            <w:pPr>
              <w:rPr>
                <w:color w:val="000000"/>
                <w:sz w:val="16"/>
                <w:szCs w:val="16"/>
              </w:rPr>
            </w:pPr>
            <w:r w:rsidRPr="00F106FB">
              <w:rPr>
                <w:color w:val="000000"/>
                <w:sz w:val="16"/>
                <w:szCs w:val="16"/>
              </w:rPr>
              <w:t xml:space="preserve">HEALTHCARE AND HUMAN SERVICES: </w:t>
            </w:r>
            <w:hyperlink r:id="rId28" w:anchor="HEALTHCARE">
              <w:r w:rsidRPr="00F106FB">
                <w:rPr>
                  <w:color w:val="0000FF"/>
                  <w:sz w:val="16"/>
                  <w:szCs w:val="16"/>
                  <w:u w:val="single"/>
                </w:rPr>
                <w:t>page 17 clause 23</w:t>
              </w:r>
            </w:hyperlink>
            <w:r w:rsidRPr="00F106FB">
              <w:rPr>
                <w:color w:val="000000"/>
                <w:sz w:val="16"/>
                <w:szCs w:val="16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B51A35" w14:textId="77777777" w:rsidR="009C59DA" w:rsidRPr="00F106FB" w:rsidRDefault="00000000">
            <w:pPr>
              <w:rPr>
                <w:sz w:val="16"/>
                <w:szCs w:val="16"/>
              </w:rPr>
            </w:pPr>
            <w:r w:rsidRPr="00F106FB">
              <w:rPr>
                <w:color w:val="000000"/>
                <w:sz w:val="16"/>
                <w:szCs w:val="16"/>
              </w:rPr>
              <w:t>Feb. 27, 2025: End of life option including request for medical aid in dying medication (</w:t>
            </w:r>
            <w:hyperlink r:id="rId29">
              <w:r w:rsidRPr="00F106FB">
                <w:rPr>
                  <w:color w:val="0000FF"/>
                  <w:sz w:val="16"/>
                  <w:szCs w:val="16"/>
                  <w:u w:val="single"/>
                </w:rPr>
                <w:t>H.2505</w:t>
              </w:r>
            </w:hyperlink>
            <w:r w:rsidRPr="00F106FB">
              <w:rPr>
                <w:color w:val="000000"/>
                <w:sz w:val="16"/>
                <w:szCs w:val="16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BB7093" w14:textId="77777777" w:rsidR="009C59D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CRUZ: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DA71A0" w14:textId="77777777" w:rsidR="009C59D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C59DA" w14:paraId="6D2EED1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DACEB2" w14:textId="77777777" w:rsidR="009C59DA" w:rsidRPr="00F106FB" w:rsidRDefault="00000000">
            <w:pPr>
              <w:rPr>
                <w:sz w:val="16"/>
                <w:szCs w:val="16"/>
              </w:rPr>
            </w:pPr>
            <w:r w:rsidRPr="00F106FB">
              <w:rPr>
                <w:color w:val="000000"/>
                <w:sz w:val="16"/>
                <w:szCs w:val="16"/>
              </w:rPr>
              <w:t xml:space="preserve">IMMIGRATION: </w:t>
            </w:r>
            <w:hyperlink r:id="rId30" w:anchor="IMMIGRATION">
              <w:r w:rsidRPr="00F106FB">
                <w:rPr>
                  <w:color w:val="0000FF"/>
                  <w:sz w:val="16"/>
                  <w:szCs w:val="16"/>
                  <w:u w:val="single"/>
                </w:rPr>
                <w:t>page 19 clause 1</w:t>
              </w:r>
            </w:hyperlink>
            <w:r w:rsidRPr="00F106FB">
              <w:rPr>
                <w:color w:val="000000"/>
                <w:sz w:val="16"/>
                <w:szCs w:val="16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384C3F" w14:textId="77777777" w:rsidR="009C59DA" w:rsidRPr="00F106FB" w:rsidRDefault="00000000">
            <w:pPr>
              <w:rPr>
                <w:sz w:val="16"/>
                <w:szCs w:val="16"/>
              </w:rPr>
            </w:pPr>
            <w:r w:rsidRPr="00F106FB">
              <w:rPr>
                <w:color w:val="000000"/>
                <w:sz w:val="16"/>
                <w:szCs w:val="16"/>
              </w:rPr>
              <w:t>April 29, 2025:Should local police authorities detain people for ICE? (</w:t>
            </w:r>
            <w:hyperlink r:id="rId31">
              <w:r w:rsidRPr="00F106FB">
                <w:rPr>
                  <w:color w:val="0000FF"/>
                  <w:sz w:val="16"/>
                  <w:szCs w:val="16"/>
                  <w:u w:val="single"/>
                </w:rPr>
                <w:t>H.4000</w:t>
              </w:r>
            </w:hyperlink>
            <w:r w:rsidRPr="00F106FB">
              <w:rPr>
                <w:color w:val="000000"/>
                <w:sz w:val="16"/>
                <w:szCs w:val="16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D1CE9A" w14:textId="77777777" w:rsidR="009C59D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CRUZ: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EFA8E4" w14:textId="77777777" w:rsidR="009C59D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9C59DA" w14:paraId="79928BE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4BA43D" w14:textId="6E4F14EF" w:rsidR="009C59DA" w:rsidRPr="00F106FB" w:rsidRDefault="00F601F5">
            <w:pPr>
              <w:rPr>
                <w:color w:val="000000"/>
                <w:sz w:val="16"/>
                <w:szCs w:val="16"/>
              </w:rPr>
            </w:pPr>
            <w:r w:rsidRPr="00F106FB">
              <w:rPr>
                <w:color w:val="000000"/>
                <w:sz w:val="16"/>
                <w:szCs w:val="16"/>
              </w:rPr>
              <w:t xml:space="preserve">IMMIGRATION: </w:t>
            </w:r>
            <w:hyperlink r:id="rId32" w:anchor="IMMIGRATION">
              <w:r w:rsidRPr="00F106FB">
                <w:rPr>
                  <w:color w:val="0000FF"/>
                  <w:sz w:val="16"/>
                  <w:szCs w:val="16"/>
                  <w:u w:val="single"/>
                </w:rPr>
                <w:t>page 19 clause 2</w:t>
              </w:r>
            </w:hyperlink>
            <w:r w:rsidRPr="00F106FB">
              <w:rPr>
                <w:color w:val="000000"/>
                <w:sz w:val="16"/>
                <w:szCs w:val="16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E89A3E" w14:textId="0B332942" w:rsidR="009C59DA" w:rsidRPr="00F106FB" w:rsidRDefault="00F106FB">
            <w:pPr>
              <w:rPr>
                <w:sz w:val="16"/>
                <w:szCs w:val="16"/>
              </w:rPr>
            </w:pPr>
            <w:r w:rsidRPr="00F106FB">
              <w:rPr>
                <w:color w:val="000000"/>
                <w:sz w:val="16"/>
                <w:szCs w:val="16"/>
              </w:rPr>
              <w:t>March 25, 2026: Regulate state and local participation in federal immigration enforcement (</w:t>
            </w:r>
            <w:hyperlink r:id="rId33" w:history="1">
              <w:r w:rsidRPr="00F106FB">
                <w:rPr>
                  <w:color w:val="0000FF"/>
                  <w:sz w:val="16"/>
                  <w:szCs w:val="16"/>
                  <w:u w:val="single"/>
                </w:rPr>
                <w:t>H.5158</w:t>
              </w:r>
            </w:hyperlink>
            <w:r w:rsidRPr="00F106FB">
              <w:rPr>
                <w:color w:val="000000"/>
                <w:sz w:val="16"/>
                <w:szCs w:val="16"/>
              </w:rPr>
              <w:t>/H.5305 PROTECT Act passed 134-21-2 rollcall 150; or S.1681 Senate: 25 co-sponsors; or S.1122</w:t>
            </w:r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720D72" w14:textId="0332F074" w:rsidR="009C59D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CRUZ: SPONSOR</w:t>
            </w:r>
            <w:r w:rsidR="00F106FB">
              <w:rPr>
                <w:b/>
                <w:bCs/>
                <w:sz w:val="16"/>
                <w:szCs w:val="16"/>
              </w:rPr>
              <w:t xml:space="preserve"> and voted</w:t>
            </w:r>
            <w:r>
              <w:rPr>
                <w:b/>
                <w:bCs/>
                <w:sz w:val="16"/>
                <w:szCs w:val="16"/>
              </w:rPr>
              <w:t xml:space="preserve">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7AAED9" w14:textId="77777777" w:rsidR="009C59D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C59DA" w14:paraId="6B13AE6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0E0B4B" w14:textId="77777777" w:rsidR="009C59DA" w:rsidRPr="00F106FB" w:rsidRDefault="00000000">
            <w:pPr>
              <w:rPr>
                <w:color w:val="000000"/>
                <w:sz w:val="16"/>
                <w:szCs w:val="16"/>
              </w:rPr>
            </w:pPr>
            <w:r w:rsidRPr="00F106FB">
              <w:rPr>
                <w:color w:val="000000"/>
                <w:sz w:val="16"/>
                <w:szCs w:val="16"/>
              </w:rPr>
              <w:t>CRIMINAL LEGAL REFORM: Platform </w:t>
            </w:r>
            <w:hyperlink r:id="rId34" w:anchor="PUBLIC">
              <w:r w:rsidRPr="00F106FB">
                <w:rPr>
                  <w:color w:val="0000FF"/>
                  <w:sz w:val="16"/>
                  <w:szCs w:val="16"/>
                  <w:u w:val="single"/>
                </w:rPr>
                <w:t>page 21 clause 2</w:t>
              </w:r>
            </w:hyperlink>
            <w:r w:rsidRPr="00F106FB">
              <w:rPr>
                <w:color w:val="000000"/>
                <w:sz w:val="16"/>
                <w:szCs w:val="16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D3DEC9" w14:textId="77777777" w:rsidR="009C59DA" w:rsidRPr="00F106FB" w:rsidRDefault="00000000">
            <w:pPr>
              <w:rPr>
                <w:sz w:val="16"/>
                <w:szCs w:val="16"/>
                <w:highlight w:val="white"/>
              </w:rPr>
            </w:pPr>
            <w:r w:rsidRPr="00F106FB">
              <w:rPr>
                <w:sz w:val="16"/>
                <w:szCs w:val="16"/>
                <w:highlight w:val="white"/>
              </w:rPr>
              <w:t>July 18, 2024: Ban 3D-printed guns and semiautomatic</w:t>
            </w:r>
          </w:p>
          <w:p w14:paraId="5216BB1B" w14:textId="77777777" w:rsidR="009C59DA" w:rsidRPr="00F106FB" w:rsidRDefault="00000000">
            <w:pPr>
              <w:rPr>
                <w:sz w:val="16"/>
                <w:szCs w:val="16"/>
                <w:highlight w:val="white"/>
              </w:rPr>
            </w:pPr>
            <w:r w:rsidRPr="00F106FB">
              <w:rPr>
                <w:sz w:val="16"/>
                <w:szCs w:val="16"/>
                <w:highlight w:val="white"/>
              </w:rPr>
              <w:t>weapons (</w:t>
            </w:r>
            <w:hyperlink r:id="rId35">
              <w:r w:rsidRPr="00F106FB">
                <w:rPr>
                  <w:color w:val="0000FF"/>
                  <w:sz w:val="16"/>
                  <w:szCs w:val="16"/>
                  <w:u w:val="single"/>
                </w:rPr>
                <w:t>H.4885</w:t>
              </w:r>
            </w:hyperlink>
            <w:r w:rsidRPr="00F106FB">
              <w:rPr>
                <w:sz w:val="16"/>
                <w:szCs w:val="16"/>
                <w:highlight w:val="white"/>
              </w:rPr>
              <w:t xml:space="preserve"> House rollcall 135 passed 124-33-3;</w:t>
            </w:r>
          </w:p>
          <w:p w14:paraId="4D14DED6" w14:textId="77777777" w:rsidR="009C59DA" w:rsidRPr="00F106FB" w:rsidRDefault="00000000">
            <w:pPr>
              <w:rPr>
                <w:sz w:val="16"/>
                <w:szCs w:val="16"/>
              </w:rPr>
            </w:pPr>
            <w:r w:rsidRPr="00F106FB">
              <w:rPr>
                <w:sz w:val="16"/>
                <w:szCs w:val="16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B5A464" w14:textId="77777777" w:rsidR="009C59D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CRUZ: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705257" w14:textId="77777777" w:rsidR="009C59D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C59DA" w14:paraId="66335F6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171E67" w14:textId="77777777" w:rsidR="009C59DA" w:rsidRPr="00F106FB" w:rsidRDefault="00000000">
            <w:pPr>
              <w:rPr>
                <w:color w:val="000000"/>
                <w:sz w:val="16"/>
                <w:szCs w:val="16"/>
              </w:rPr>
            </w:pPr>
            <w:r w:rsidRPr="00F106FB">
              <w:rPr>
                <w:color w:val="000000"/>
                <w:sz w:val="16"/>
                <w:szCs w:val="16"/>
              </w:rPr>
              <w:t xml:space="preserve">REPRODUCTIVE HEALTH AND JUSTICE: </w:t>
            </w:r>
            <w:hyperlink r:id="rId36" w:anchor="REPRODUCTIVE">
              <w:r w:rsidRPr="00F106FB">
                <w:rPr>
                  <w:color w:val="0000FF"/>
                  <w:sz w:val="16"/>
                  <w:szCs w:val="16"/>
                  <w:u w:val="single"/>
                </w:rPr>
                <w:t>page 23 clause 2</w:t>
              </w:r>
            </w:hyperlink>
            <w:r w:rsidRPr="00F106FB">
              <w:rPr>
                <w:color w:val="000000"/>
                <w:sz w:val="16"/>
                <w:szCs w:val="16"/>
              </w:rPr>
              <w:t>: "An end to racial disparities in reproductive health and pregnancy 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F64609" w14:textId="77777777" w:rsidR="009C59DA" w:rsidRPr="00F106FB" w:rsidRDefault="00000000">
            <w:pPr>
              <w:rPr>
                <w:sz w:val="16"/>
                <w:szCs w:val="16"/>
              </w:rPr>
            </w:pPr>
            <w:r w:rsidRPr="00F106FB">
              <w:rPr>
                <w:color w:val="000000"/>
                <w:sz w:val="16"/>
                <w:szCs w:val="16"/>
              </w:rPr>
              <w:t>Feb. 27, 2025: Reducing disparities in health outcomes in marginalized groups (</w:t>
            </w:r>
            <w:hyperlink r:id="rId37">
              <w:r w:rsidRPr="00F106FB">
                <w:rPr>
                  <w:color w:val="0000FF"/>
                  <w:sz w:val="16"/>
                  <w:szCs w:val="16"/>
                  <w:u w:val="single"/>
                </w:rPr>
                <w:t>H.1416</w:t>
              </w:r>
            </w:hyperlink>
            <w:r w:rsidRPr="00F106FB">
              <w:rPr>
                <w:color w:val="000000"/>
                <w:sz w:val="16"/>
                <w:szCs w:val="16"/>
              </w:rPr>
              <w:t> House: 34 co-sponsors; S.901 Senate: 19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E9A169" w14:textId="77777777" w:rsidR="009C59D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CRUZ: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E20053" w14:textId="77777777" w:rsidR="009C59D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C59DA" w14:paraId="5010BC7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E081F5" w14:textId="77777777" w:rsidR="009C59DA" w:rsidRPr="00F106FB" w:rsidRDefault="00000000">
            <w:pPr>
              <w:rPr>
                <w:color w:val="000000"/>
                <w:sz w:val="16"/>
                <w:szCs w:val="16"/>
              </w:rPr>
            </w:pPr>
            <w:r w:rsidRPr="00F106FB">
              <w:rPr>
                <w:color w:val="000000"/>
                <w:sz w:val="16"/>
                <w:szCs w:val="16"/>
              </w:rPr>
              <w:t xml:space="preserve">VOTING AND DEMOCRACY: </w:t>
            </w:r>
            <w:hyperlink r:id="rId38" w:anchor="VOTING">
              <w:r w:rsidRPr="00F106FB">
                <w:rPr>
                  <w:color w:val="0000FF"/>
                  <w:sz w:val="16"/>
                  <w:szCs w:val="16"/>
                  <w:u w:val="single"/>
                </w:rPr>
                <w:t>page 26 clause 3</w:t>
              </w:r>
            </w:hyperlink>
            <w:r w:rsidRPr="00F106FB">
              <w:rPr>
                <w:color w:val="000000"/>
                <w:sz w:val="16"/>
                <w:szCs w:val="16"/>
              </w:rPr>
              <w:t>: "Same-day voter registration and automatic voter registration"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E67808" w14:textId="77777777" w:rsidR="009C59DA" w:rsidRPr="00F106FB" w:rsidRDefault="00000000">
            <w:pPr>
              <w:rPr>
                <w:sz w:val="16"/>
                <w:szCs w:val="16"/>
              </w:rPr>
            </w:pPr>
            <w:r w:rsidRPr="00F106FB">
              <w:rPr>
                <w:color w:val="000000"/>
                <w:sz w:val="16"/>
                <w:szCs w:val="16"/>
              </w:rPr>
              <w:t>Feb. 27, 2025: Same-day voter registration and automatic voter registration (</w:t>
            </w:r>
            <w:hyperlink r:id="rId39">
              <w:r w:rsidRPr="00F106FB">
                <w:rPr>
                  <w:color w:val="0000FF"/>
                  <w:sz w:val="16"/>
                  <w:szCs w:val="16"/>
                  <w:u w:val="single"/>
                </w:rPr>
                <w:t>H.834</w:t>
              </w:r>
            </w:hyperlink>
            <w:r w:rsidRPr="00F106FB">
              <w:rPr>
                <w:color w:val="000000"/>
                <w:sz w:val="16"/>
                <w:szCs w:val="16"/>
              </w:rPr>
              <w:t> House: 24 co-sponsors; S.505 Senate: 20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97B78D" w14:textId="77777777" w:rsidR="009C59D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CRUZ: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698499" w14:textId="77777777" w:rsidR="009C59D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C59DA" w14:paraId="0B7C70A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1B2E19" w14:textId="0720AEC6" w:rsidR="009C59DA" w:rsidRPr="00F106FB" w:rsidRDefault="00000000">
            <w:pPr>
              <w:rPr>
                <w:sz w:val="16"/>
                <w:szCs w:val="16"/>
              </w:rPr>
            </w:pPr>
            <w:r w:rsidRPr="00F106FB">
              <w:rPr>
                <w:color w:val="000000"/>
                <w:sz w:val="16"/>
                <w:szCs w:val="16"/>
              </w:rPr>
              <w:t>Party Charter </w:t>
            </w:r>
            <w:hyperlink r:id="rId40" w:anchor="2">
              <w:r w:rsidRPr="00F106FB">
                <w:rPr>
                  <w:color w:val="0000FF"/>
                  <w:sz w:val="16"/>
                  <w:szCs w:val="16"/>
                  <w:u w:val="single"/>
                </w:rPr>
                <w:t>Article 2, section VII, clause (b)</w:t>
              </w:r>
            </w:hyperlink>
            <w:r w:rsidRPr="00F106FB">
              <w:rPr>
                <w:color w:val="000000"/>
                <w:sz w:val="16"/>
                <w:szCs w:val="16"/>
              </w:rPr>
              <w:t>: </w:t>
            </w:r>
            <w:r w:rsidRPr="00F106FB">
              <w:rPr>
                <w:sz w:val="16"/>
                <w:szCs w:val="16"/>
              </w:rPr>
              <w:t xml:space="preserve">“Members of Democratic town and ward committees may be removed for…publicly endorsing or supporting any candidate whose announced intention is to oppose the </w:t>
            </w:r>
            <w:r w:rsidR="00F106FB" w:rsidRPr="00F106FB">
              <w:rPr>
                <w:sz w:val="16"/>
                <w:szCs w:val="16"/>
              </w:rPr>
              <w:t xml:space="preserve">Democratic </w:t>
            </w:r>
            <w:r w:rsidRPr="00F106FB">
              <w:rPr>
                <w:sz w:val="16"/>
                <w:szCs w:val="16"/>
              </w:rPr>
              <w:t>nominee 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C43B25" w14:textId="77777777" w:rsidR="009C59DA" w:rsidRPr="00F106FB" w:rsidRDefault="00000000">
            <w:pPr>
              <w:rPr>
                <w:sz w:val="16"/>
                <w:szCs w:val="16"/>
              </w:rPr>
            </w:pPr>
            <w:hyperlink r:id="rId41">
              <w:r w:rsidRPr="00F106FB">
                <w:rPr>
                  <w:color w:val="1155CC"/>
                  <w:sz w:val="16"/>
                  <w:szCs w:val="16"/>
                  <w:u w:val="single"/>
                </w:rPr>
                <w:t>2023-2026:</w:t>
              </w:r>
            </w:hyperlink>
            <w:r w:rsidRPr="00F106FB">
              <w:rPr>
                <w:sz w:val="16"/>
                <w:szCs w:val="16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1DA78D" w14:textId="77777777" w:rsidR="009C59D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CRUZ: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B18D09" w14:textId="77777777" w:rsidR="009C59D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9C59DA" w14:paraId="78545483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FB97F5" w14:textId="77777777" w:rsidR="009C59D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015631" w14:textId="77777777" w:rsidR="009C59DA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14 ¾ out of 16 votes.</w:t>
            </w:r>
          </w:p>
        </w:tc>
      </w:tr>
      <w:tr w:rsidR="009C59DA" w14:paraId="314E2067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3B2711" w14:textId="77777777" w:rsidR="009C59D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568C38" w14:textId="77777777" w:rsidR="009C59DA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A</w:t>
            </w:r>
          </w:p>
        </w:tc>
      </w:tr>
    </w:tbl>
    <w:p w14:paraId="1D3DE404" w14:textId="54E4A324" w:rsidR="009C59DA" w:rsidRPr="00F106FB" w:rsidRDefault="00F601F5" w:rsidP="00F601F5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42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sectPr w:rsidR="009C59DA" w:rsidRPr="00F106FB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299D876-FC90-4CBC-85F2-5973AE28F886}"/>
    <w:embedBold r:id="rId2" w:fontKey="{98A232FF-F9C9-4E12-9204-54782043FB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BAD7D92-A944-4F49-93B9-8265C44476BB}"/>
    <w:embedBold r:id="rId4" w:fontKey="{02D001C2-6519-43E2-9F9B-64710DCDFEF8}"/>
    <w:embedItalic r:id="rId5" w:fontKey="{0752E5C5-ACCE-4C66-98B9-BEE3A16854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9DA"/>
    <w:rsid w:val="00782920"/>
    <w:rsid w:val="008648C5"/>
    <w:rsid w:val="009C59DA"/>
    <w:rsid w:val="00BB34E4"/>
    <w:rsid w:val="00F106FB"/>
    <w:rsid w:val="00F60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41A68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F601F5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06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25-H4672.htm" TargetMode="External"/><Relationship Id="rId18" Type="http://schemas.openxmlformats.org/officeDocument/2006/relationships/hyperlink" Target="https://www.ontheissues.org/MassScorecard/Party_Platform.htm" TargetMode="External"/><Relationship Id="rId26" Type="http://schemas.openxmlformats.org/officeDocument/2006/relationships/hyperlink" Target="https://www.ontheissues.org/MassScorecard/Party_Platform.htm" TargetMode="External"/><Relationship Id="rId39" Type="http://schemas.openxmlformats.org/officeDocument/2006/relationships/hyperlink" Target="https://www.ontheissues.org/MassScorecard/25-S505.htm" TargetMode="External"/><Relationship Id="rId21" Type="http://schemas.openxmlformats.org/officeDocument/2006/relationships/hyperlink" Target="https://www.ontheissues.org/MassScorecard/25-H2024.htm" TargetMode="External"/><Relationship Id="rId34" Type="http://schemas.openxmlformats.org/officeDocument/2006/relationships/hyperlink" Target="https://www.ontheissues.org/MassScorecard/Party_Platform.htm" TargetMode="External"/><Relationship Id="rId42" Type="http://schemas.openxmlformats.org/officeDocument/2006/relationships/hyperlink" Target="mailto:jesse@jessegordon.com" TargetMode="External"/><Relationship Id="rId7" Type="http://schemas.openxmlformats.org/officeDocument/2006/relationships/hyperlink" Target="http://malegislature.gov/Legislators/Profile/M_C3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Party_Platform.htm" TargetMode="External"/><Relationship Id="rId20" Type="http://schemas.openxmlformats.org/officeDocument/2006/relationships/hyperlink" Target="https://www.ontheissues.org/MassScorecard/Party_Platform.htm" TargetMode="External"/><Relationship Id="rId29" Type="http://schemas.openxmlformats.org/officeDocument/2006/relationships/hyperlink" Target="https://www.ontheissues.org/MassScorecard/25-H2505.htm" TargetMode="External"/><Relationship Id="rId41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25-H678.htm" TargetMode="External"/><Relationship Id="rId24" Type="http://schemas.openxmlformats.org/officeDocument/2006/relationships/hyperlink" Target="https://www.ontheissues.org/MassScorecard/Party_Platform.htm" TargetMode="External"/><Relationship Id="rId32" Type="http://schemas.openxmlformats.org/officeDocument/2006/relationships/hyperlink" Target="https://www.ontheissues.org/MassScorecard/Party_Platform.htm" TargetMode="External"/><Relationship Id="rId37" Type="http://schemas.openxmlformats.org/officeDocument/2006/relationships/hyperlink" Target="https://www.ontheissues.org/MassScorecard/25-H1416.htm" TargetMode="External"/><Relationship Id="rId40" Type="http://schemas.openxmlformats.org/officeDocument/2006/relationships/hyperlink" Target="https://www.ontheissues.org/MassScorecard/Party_Charter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25-H901.htm" TargetMode="External"/><Relationship Id="rId23" Type="http://schemas.openxmlformats.org/officeDocument/2006/relationships/hyperlink" Target="https://www.ontheissues.org/MassScorecard/25-H2026.htm" TargetMode="External"/><Relationship Id="rId28" Type="http://schemas.openxmlformats.org/officeDocument/2006/relationships/hyperlink" Target="https://www.ontheissues.org/MassScorecard/Party_Platform.htm" TargetMode="External"/><Relationship Id="rId36" Type="http://schemas.openxmlformats.org/officeDocument/2006/relationships/hyperlink" Target="https://www.ontheissues.org/MassScorecard/Party_Platform.htm" TargetMode="External"/><Relationship Id="rId10" Type="http://schemas.openxmlformats.org/officeDocument/2006/relationships/hyperlink" Target="https://www.ontheissues.org/MassScorecard/Party_Platform.htm" TargetMode="External"/><Relationship Id="rId19" Type="http://schemas.openxmlformats.org/officeDocument/2006/relationships/hyperlink" Target="https://www.ontheissues.org/MassScorecard/25-S2538.htm" TargetMode="External"/><Relationship Id="rId31" Type="http://schemas.openxmlformats.org/officeDocument/2006/relationships/hyperlink" Target="https://www.ontheissues.org/MassScorecard/25-H4000.htm" TargetMode="External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25-S1349.htm" TargetMode="External"/><Relationship Id="rId14" Type="http://schemas.openxmlformats.org/officeDocument/2006/relationships/hyperlink" Target="https://www.ontheissues.org/MassScorecard/Party_Platform.htm" TargetMode="External"/><Relationship Id="rId22" Type="http://schemas.openxmlformats.org/officeDocument/2006/relationships/hyperlink" Target="https://www.ontheissues.org/MassScorecard/Party_Platform.htm" TargetMode="External"/><Relationship Id="rId27" Type="http://schemas.openxmlformats.org/officeDocument/2006/relationships/hyperlink" Target="https://www.ontheissues.org/MassScorecard/25-H4187.htm" TargetMode="External"/><Relationship Id="rId30" Type="http://schemas.openxmlformats.org/officeDocument/2006/relationships/hyperlink" Target="https://www.ontheissues.org/MassScorecard/Party_Platform.htm" TargetMode="External"/><Relationship Id="rId35" Type="http://schemas.openxmlformats.org/officeDocument/2006/relationships/hyperlink" Target="https://www.ontheissues.org/MassScorecard/24-H4885.htm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www.ontheissues.org/MassScorecard/Party_Platform.htm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ontheissues.org/MassScorecard/Party_Platform.htm" TargetMode="External"/><Relationship Id="rId17" Type="http://schemas.openxmlformats.org/officeDocument/2006/relationships/hyperlink" Target="https://www.ontheissues.org/MassScorecard/25-H4005.htm" TargetMode="External"/><Relationship Id="rId25" Type="http://schemas.openxmlformats.org/officeDocument/2006/relationships/hyperlink" Target="https://www.ontheissues.org/MassScorecard/25-H1405.htm" TargetMode="External"/><Relationship Id="rId33" Type="http://schemas.openxmlformats.org/officeDocument/2006/relationships/hyperlink" Target="https://www.ontheissues.org/MassScorecard/26-H5158.htm" TargetMode="External"/><Relationship Id="rId38" Type="http://schemas.openxmlformats.org/officeDocument/2006/relationships/hyperlink" Target="https://www.ontheissues.org/MassScorecard/Party_Platform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</TotalTime>
  <Pages>1</Pages>
  <Words>1435</Words>
  <Characters>8528</Characters>
  <Application>Microsoft Office Word</Application>
  <DocSecurity>0</DocSecurity>
  <Lines>304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jesse.gordon</dc:creator>
  <cp:lastModifiedBy>Jesse Gordon</cp:lastModifiedBy>
  <cp:revision>3</cp:revision>
  <dcterms:created xsi:type="dcterms:W3CDTF">2026-04-30T01:48:00Z</dcterms:created>
  <dcterms:modified xsi:type="dcterms:W3CDTF">2026-04-30T10:24:00Z</dcterms:modified>
</cp:coreProperties>
</file>